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B2155D" w:rsidRDefault="00092B6D" w:rsidP="00092B6D">
          <w:pPr>
            <w:spacing w:after="0" w:line="240" w:lineRule="auto"/>
            <w:jc w:val="center"/>
            <w:rPr>
              <w:rStyle w:val="Hyperlink"/>
              <w:rFonts w:cstheme="minorHAnsi"/>
              <w:b/>
              <w:bCs/>
              <w:noProof/>
              <w:sz w:val="28"/>
              <w:szCs w:val="28"/>
            </w:rPr>
          </w:pPr>
        </w:p>
        <w:p w14:paraId="2E510A1B" w14:textId="194C5AEB" w:rsidR="00092B6D" w:rsidRPr="00B2155D" w:rsidRDefault="009615B5"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bookmarkStart w:id="0" w:name="_Hlk196662935"/>
          <w:r w:rsidRPr="009615B5">
            <w:rPr>
              <w:rFonts w:cstheme="minorHAnsi"/>
              <w:b/>
              <w:bCs/>
              <w:noProof/>
              <w:sz w:val="28"/>
              <w:szCs w:val="28"/>
            </w:rPr>
            <w:t>PROGRAMINĖS ĮRANGOS FORTIGATE PALAIKYMO PASLAUGOS</w:t>
          </w:r>
        </w:p>
        <w:p w14:paraId="75FD67BA" w14:textId="77777777" w:rsidR="00092B6D" w:rsidRPr="00B2155D" w:rsidRDefault="00092B6D" w:rsidP="00092B6D">
          <w:pPr>
            <w:keepNext/>
            <w:spacing w:after="0"/>
            <w:jc w:val="center"/>
            <w:outlineLvl w:val="0"/>
            <w:rPr>
              <w:rStyle w:val="Hyperlink"/>
              <w:rFonts w:cstheme="minorHAnsi"/>
              <w:b/>
              <w:bCs/>
              <w:noProof/>
              <w:sz w:val="28"/>
              <w:szCs w:val="28"/>
            </w:rPr>
          </w:pPr>
        </w:p>
        <w:bookmarkEnd w:id="0"/>
        <w:p w14:paraId="124A0DCF" w14:textId="77777777" w:rsidR="008A506A"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3E008A67" w14:textId="63767064" w:rsidR="008A506A" w:rsidRDefault="008A506A" w:rsidP="009A6344">
          <w:pPr>
            <w:pStyle w:val="TOC1"/>
            <w:rPr>
              <w:kern w:val="2"/>
              <w:sz w:val="24"/>
              <w:szCs w:val="24"/>
              <w14:ligatures w14:val="standardContextual"/>
            </w:rPr>
          </w:pPr>
          <w:hyperlink w:anchor="_Toc204332798" w:history="1">
            <w:r w:rsidRPr="00C65B73">
              <w:rPr>
                <w:rStyle w:val="Hyperlink"/>
                <w:rFonts w:cstheme="minorHAnsi"/>
              </w:rPr>
              <w:t>1.</w:t>
            </w:r>
            <w:r>
              <w:rPr>
                <w:kern w:val="2"/>
                <w:sz w:val="24"/>
                <w:szCs w:val="24"/>
                <w14:ligatures w14:val="standardContextual"/>
              </w:rPr>
              <w:tab/>
            </w:r>
            <w:r w:rsidRPr="00C65B73">
              <w:rPr>
                <w:rStyle w:val="Hyperlink"/>
                <w:rFonts w:cstheme="minorHAnsi"/>
              </w:rPr>
              <w:t>Bendrosios nuostatos</w:t>
            </w:r>
            <w:r>
              <w:rPr>
                <w:webHidden/>
              </w:rPr>
              <w:tab/>
            </w:r>
            <w:r>
              <w:rPr>
                <w:webHidden/>
              </w:rPr>
              <w:fldChar w:fldCharType="begin"/>
            </w:r>
            <w:r>
              <w:rPr>
                <w:webHidden/>
              </w:rPr>
              <w:instrText xml:space="preserve"> PAGEREF _Toc204332798 \h </w:instrText>
            </w:r>
            <w:r>
              <w:rPr>
                <w:webHidden/>
              </w:rPr>
            </w:r>
            <w:r>
              <w:rPr>
                <w:webHidden/>
              </w:rPr>
              <w:fldChar w:fldCharType="separate"/>
            </w:r>
            <w:r w:rsidR="00BE65D8">
              <w:rPr>
                <w:webHidden/>
              </w:rPr>
              <w:t>2</w:t>
            </w:r>
            <w:r>
              <w:rPr>
                <w:webHidden/>
              </w:rPr>
              <w:fldChar w:fldCharType="end"/>
            </w:r>
          </w:hyperlink>
        </w:p>
        <w:p w14:paraId="35CA6C58" w14:textId="5CE1E97A" w:rsidR="008A506A" w:rsidRDefault="008A506A" w:rsidP="009A6344">
          <w:pPr>
            <w:pStyle w:val="TOC1"/>
            <w:rPr>
              <w:kern w:val="2"/>
              <w:sz w:val="24"/>
              <w:szCs w:val="24"/>
              <w14:ligatures w14:val="standardContextual"/>
            </w:rPr>
          </w:pPr>
          <w:hyperlink w:anchor="_Toc204332799" w:history="1">
            <w:r w:rsidRPr="00C65B73">
              <w:rPr>
                <w:rStyle w:val="Hyperlink"/>
                <w:rFonts w:ascii="Calibri" w:hAnsi="Calibri" w:cs="Calibri"/>
              </w:rPr>
              <w:t>2</w:t>
            </w:r>
            <w:r w:rsidRPr="00C65B73">
              <w:rPr>
                <w:rStyle w:val="Hyperlink"/>
              </w:rPr>
              <w:t xml:space="preserve">. </w:t>
            </w:r>
            <w:r w:rsidRPr="00C65B73">
              <w:rPr>
                <w:rStyle w:val="Hyperlink"/>
                <w:rFonts w:cstheme="minorHAnsi"/>
              </w:rPr>
              <w:t>Pirkimo objektas</w:t>
            </w:r>
            <w:r>
              <w:rPr>
                <w:webHidden/>
              </w:rPr>
              <w:tab/>
            </w:r>
            <w:r>
              <w:rPr>
                <w:webHidden/>
              </w:rPr>
              <w:fldChar w:fldCharType="begin"/>
            </w:r>
            <w:r>
              <w:rPr>
                <w:webHidden/>
              </w:rPr>
              <w:instrText xml:space="preserve"> PAGEREF _Toc204332799 \h </w:instrText>
            </w:r>
            <w:r>
              <w:rPr>
                <w:webHidden/>
              </w:rPr>
            </w:r>
            <w:r>
              <w:rPr>
                <w:webHidden/>
              </w:rPr>
              <w:fldChar w:fldCharType="separate"/>
            </w:r>
            <w:r w:rsidR="00BE65D8">
              <w:rPr>
                <w:webHidden/>
              </w:rPr>
              <w:t>3</w:t>
            </w:r>
            <w:r>
              <w:rPr>
                <w:webHidden/>
              </w:rPr>
              <w:fldChar w:fldCharType="end"/>
            </w:r>
          </w:hyperlink>
        </w:p>
        <w:p w14:paraId="31AB42BD" w14:textId="25683850" w:rsidR="008A506A" w:rsidRPr="009A6344" w:rsidRDefault="008A506A" w:rsidP="009A6344">
          <w:pPr>
            <w:pStyle w:val="TOC1"/>
            <w:rPr>
              <w:kern w:val="2"/>
              <w:sz w:val="24"/>
              <w:szCs w:val="24"/>
              <w14:ligatures w14:val="standardContextual"/>
            </w:rPr>
          </w:pPr>
          <w:hyperlink w:anchor="_Toc204332800" w:history="1">
            <w:r w:rsidRPr="009A6344">
              <w:rPr>
                <w:webHidden/>
              </w:rPr>
              <w:fldChar w:fldCharType="begin"/>
            </w:r>
            <w:r w:rsidRPr="009A6344">
              <w:rPr>
                <w:webHidden/>
              </w:rPr>
              <w:instrText xml:space="preserve"> PAGEREF _Toc204332800 \h </w:instrText>
            </w:r>
            <w:r w:rsidRPr="009A6344">
              <w:rPr>
                <w:webHidden/>
              </w:rPr>
            </w:r>
            <w:r w:rsidRPr="009A6344">
              <w:rPr>
                <w:webHidden/>
              </w:rPr>
              <w:fldChar w:fldCharType="separate"/>
            </w:r>
            <w:r w:rsidR="00BE65D8">
              <w:rPr>
                <w:webHidden/>
              </w:rPr>
              <w:t>3</w:t>
            </w:r>
            <w:r w:rsidRPr="009A6344">
              <w:rPr>
                <w:webHidden/>
              </w:rPr>
              <w:fldChar w:fldCharType="end"/>
            </w:r>
          </w:hyperlink>
          <w:r w:rsidR="009A6344">
            <w:t>. Tiekėjų pašalinimo pagrindai ir reikalaujama kvalifikacija.........................................................................................3</w:t>
          </w:r>
        </w:p>
        <w:p w14:paraId="122C0D2D" w14:textId="398A1816" w:rsidR="008A506A" w:rsidRDefault="008A506A" w:rsidP="009A6344">
          <w:pPr>
            <w:pStyle w:val="TOC1"/>
            <w:rPr>
              <w:kern w:val="2"/>
              <w:sz w:val="24"/>
              <w:szCs w:val="24"/>
              <w14:ligatures w14:val="standardContextual"/>
            </w:rPr>
          </w:pPr>
          <w:hyperlink w:anchor="_Toc204332801" w:history="1">
            <w:r w:rsidRPr="00C65B73">
              <w:rPr>
                <w:rStyle w:val="Hyperlink"/>
              </w:rPr>
              <w:t>4. Reikalavimai pasiūlymų rengimui ir pateikimui</w:t>
            </w:r>
            <w:r>
              <w:rPr>
                <w:webHidden/>
              </w:rPr>
              <w:tab/>
            </w:r>
            <w:r>
              <w:rPr>
                <w:webHidden/>
              </w:rPr>
              <w:fldChar w:fldCharType="begin"/>
            </w:r>
            <w:r>
              <w:rPr>
                <w:webHidden/>
              </w:rPr>
              <w:instrText xml:space="preserve"> PAGEREF _Toc204332801 \h </w:instrText>
            </w:r>
            <w:r>
              <w:rPr>
                <w:webHidden/>
              </w:rPr>
            </w:r>
            <w:r>
              <w:rPr>
                <w:webHidden/>
              </w:rPr>
              <w:fldChar w:fldCharType="separate"/>
            </w:r>
            <w:r w:rsidR="00BE65D8">
              <w:rPr>
                <w:webHidden/>
              </w:rPr>
              <w:t>5</w:t>
            </w:r>
            <w:r>
              <w:rPr>
                <w:webHidden/>
              </w:rPr>
              <w:fldChar w:fldCharType="end"/>
            </w:r>
          </w:hyperlink>
        </w:p>
        <w:p w14:paraId="3F0239E2" w14:textId="5AEFD11D" w:rsidR="008A506A" w:rsidRDefault="008A506A" w:rsidP="009A6344">
          <w:pPr>
            <w:pStyle w:val="TOC1"/>
            <w:rPr>
              <w:kern w:val="2"/>
              <w:sz w:val="24"/>
              <w:szCs w:val="24"/>
              <w14:ligatures w14:val="standardContextual"/>
            </w:rPr>
          </w:pPr>
          <w:hyperlink w:anchor="_Toc204332802" w:history="1">
            <w:r w:rsidRPr="00C65B73">
              <w:rPr>
                <w:rStyle w:val="Hyperlink"/>
                <w:rFonts w:cstheme="minorHAnsi"/>
              </w:rPr>
              <w:t>5. Pasiūlymų galiojimas ir pasiūlymų galiojimo užtikrinimas</w:t>
            </w:r>
            <w:r>
              <w:rPr>
                <w:webHidden/>
              </w:rPr>
              <w:tab/>
            </w:r>
            <w:r>
              <w:rPr>
                <w:webHidden/>
              </w:rPr>
              <w:fldChar w:fldCharType="begin"/>
            </w:r>
            <w:r>
              <w:rPr>
                <w:webHidden/>
              </w:rPr>
              <w:instrText xml:space="preserve"> PAGEREF _Toc204332802 \h </w:instrText>
            </w:r>
            <w:r>
              <w:rPr>
                <w:webHidden/>
              </w:rPr>
            </w:r>
            <w:r>
              <w:rPr>
                <w:webHidden/>
              </w:rPr>
              <w:fldChar w:fldCharType="separate"/>
            </w:r>
            <w:r w:rsidR="00BE65D8">
              <w:rPr>
                <w:webHidden/>
              </w:rPr>
              <w:t>6</w:t>
            </w:r>
            <w:r>
              <w:rPr>
                <w:webHidden/>
              </w:rPr>
              <w:fldChar w:fldCharType="end"/>
            </w:r>
          </w:hyperlink>
        </w:p>
        <w:p w14:paraId="53737854" w14:textId="64BCBC3D" w:rsidR="008A506A" w:rsidRDefault="008A506A" w:rsidP="009A6344">
          <w:pPr>
            <w:pStyle w:val="TOC1"/>
            <w:rPr>
              <w:kern w:val="2"/>
              <w:sz w:val="24"/>
              <w:szCs w:val="24"/>
              <w14:ligatures w14:val="standardContextual"/>
            </w:rPr>
          </w:pPr>
          <w:hyperlink w:anchor="_Toc204332803" w:history="1">
            <w:r w:rsidRPr="00C65B73">
              <w:rPr>
                <w:rStyle w:val="Hyperlink"/>
                <w:rFonts w:cstheme="minorHAnsi"/>
              </w:rPr>
              <w:t>6. Elektroninis aukcionas</w:t>
            </w:r>
            <w:r>
              <w:rPr>
                <w:webHidden/>
              </w:rPr>
              <w:tab/>
            </w:r>
            <w:r>
              <w:rPr>
                <w:webHidden/>
              </w:rPr>
              <w:fldChar w:fldCharType="begin"/>
            </w:r>
            <w:r>
              <w:rPr>
                <w:webHidden/>
              </w:rPr>
              <w:instrText xml:space="preserve"> PAGEREF _Toc204332803 \h </w:instrText>
            </w:r>
            <w:r>
              <w:rPr>
                <w:webHidden/>
              </w:rPr>
            </w:r>
            <w:r>
              <w:rPr>
                <w:webHidden/>
              </w:rPr>
              <w:fldChar w:fldCharType="separate"/>
            </w:r>
            <w:r w:rsidR="00BE65D8">
              <w:rPr>
                <w:webHidden/>
              </w:rPr>
              <w:t>6</w:t>
            </w:r>
            <w:r>
              <w:rPr>
                <w:webHidden/>
              </w:rPr>
              <w:fldChar w:fldCharType="end"/>
            </w:r>
          </w:hyperlink>
        </w:p>
        <w:p w14:paraId="0FDC1791" w14:textId="6E45B3C8" w:rsidR="008A506A" w:rsidRDefault="008A506A" w:rsidP="009A6344">
          <w:pPr>
            <w:pStyle w:val="TOC1"/>
            <w:rPr>
              <w:kern w:val="2"/>
              <w:sz w:val="24"/>
              <w:szCs w:val="24"/>
              <w14:ligatures w14:val="standardContextual"/>
            </w:rPr>
          </w:pPr>
          <w:hyperlink w:anchor="_Toc204332804" w:history="1">
            <w:r w:rsidRPr="00C65B73">
              <w:rPr>
                <w:rStyle w:val="Hyperlink"/>
                <w:rFonts w:cstheme="minorHAnsi"/>
              </w:rPr>
              <w:t>7.</w:t>
            </w:r>
            <w:r>
              <w:rPr>
                <w:kern w:val="2"/>
                <w:sz w:val="24"/>
                <w:szCs w:val="24"/>
                <w14:ligatures w14:val="standardContextual"/>
              </w:rPr>
              <w:tab/>
            </w:r>
            <w:r w:rsidRPr="00C65B73">
              <w:rPr>
                <w:rStyle w:val="Hyperlink"/>
                <w:rFonts w:cstheme="minorHAnsi"/>
              </w:rPr>
              <w:t>Pasiūlymų vertinimas</w:t>
            </w:r>
            <w:r>
              <w:rPr>
                <w:webHidden/>
              </w:rPr>
              <w:tab/>
            </w:r>
            <w:r>
              <w:rPr>
                <w:webHidden/>
              </w:rPr>
              <w:fldChar w:fldCharType="begin"/>
            </w:r>
            <w:r>
              <w:rPr>
                <w:webHidden/>
              </w:rPr>
              <w:instrText xml:space="preserve"> PAGEREF _Toc204332804 \h </w:instrText>
            </w:r>
            <w:r>
              <w:rPr>
                <w:webHidden/>
              </w:rPr>
            </w:r>
            <w:r>
              <w:rPr>
                <w:webHidden/>
              </w:rPr>
              <w:fldChar w:fldCharType="separate"/>
            </w:r>
            <w:r w:rsidR="00BE65D8">
              <w:rPr>
                <w:webHidden/>
              </w:rPr>
              <w:t>6</w:t>
            </w:r>
            <w:r>
              <w:rPr>
                <w:webHidden/>
              </w:rPr>
              <w:fldChar w:fldCharType="end"/>
            </w:r>
          </w:hyperlink>
        </w:p>
        <w:p w14:paraId="0980E27B" w14:textId="710771D7" w:rsidR="008A506A" w:rsidRDefault="008A506A" w:rsidP="009A6344">
          <w:pPr>
            <w:pStyle w:val="TOC1"/>
            <w:rPr>
              <w:kern w:val="2"/>
              <w:sz w:val="24"/>
              <w:szCs w:val="24"/>
              <w14:ligatures w14:val="standardContextual"/>
            </w:rPr>
          </w:pPr>
          <w:hyperlink w:anchor="_Toc204332805" w:history="1">
            <w:r w:rsidRPr="00C65B73">
              <w:rPr>
                <w:rStyle w:val="Hyperlink"/>
                <w:rFonts w:cstheme="minorHAnsi"/>
              </w:rPr>
              <w:t>8.Pirkimo sutarties pasirašymas ir sąlygos</w:t>
            </w:r>
            <w:r>
              <w:rPr>
                <w:webHidden/>
              </w:rPr>
              <w:tab/>
            </w:r>
            <w:r>
              <w:rPr>
                <w:webHidden/>
              </w:rPr>
              <w:fldChar w:fldCharType="begin"/>
            </w:r>
            <w:r>
              <w:rPr>
                <w:webHidden/>
              </w:rPr>
              <w:instrText xml:space="preserve"> PAGEREF _Toc204332805 \h </w:instrText>
            </w:r>
            <w:r>
              <w:rPr>
                <w:webHidden/>
              </w:rPr>
            </w:r>
            <w:r>
              <w:rPr>
                <w:webHidden/>
              </w:rPr>
              <w:fldChar w:fldCharType="separate"/>
            </w:r>
            <w:r w:rsidR="00BE65D8">
              <w:rPr>
                <w:webHidden/>
              </w:rPr>
              <w:t>6</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204332798"/>
      <w:bookmarkStart w:id="3" w:name="_Toc335201954"/>
      <w:bookmarkStart w:id="4"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bookmarkEnd w:id="2"/>
    </w:p>
    <w:p w14:paraId="588A2822" w14:textId="42037400" w:rsidR="00D16C00" w:rsidRPr="00D16C00" w:rsidRDefault="00E322DE" w:rsidP="00D16C00">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D16C00" w:rsidRPr="00D16C00">
        <w:rPr>
          <w:rFonts w:cstheme="minorHAnsi"/>
        </w:rPr>
        <w:t xml:space="preserve">Vilmantė Nausėdaitė, tel. </w:t>
      </w:r>
      <w:r w:rsidR="00B2155D">
        <w:rPr>
          <w:rFonts w:cstheme="minorHAnsi"/>
        </w:rPr>
        <w:t>+370</w:t>
      </w:r>
      <w:r w:rsidR="00D16C00" w:rsidRPr="00D16C00">
        <w:rPr>
          <w:rFonts w:cstheme="minorHAnsi"/>
        </w:rPr>
        <w:t xml:space="preserve">66756370 el. p. </w:t>
      </w:r>
      <w:proofErr w:type="spellStart"/>
      <w:r w:rsidR="00D16C00" w:rsidRPr="00D16C00">
        <w:rPr>
          <w:rFonts w:cstheme="minorHAnsi"/>
        </w:rPr>
        <w:t>vilmante.nausedaite@cpo.lt</w:t>
      </w:r>
      <w:proofErr w:type="spellEnd"/>
      <w:r w:rsidR="00D16C00" w:rsidRPr="00D16C00">
        <w:rPr>
          <w:rFonts w:cstheme="minorHAnsi"/>
        </w:rPr>
        <w:t>.</w:t>
      </w:r>
    </w:p>
    <w:p w14:paraId="6446701F" w14:textId="2112CC29" w:rsidR="00E32C8E" w:rsidRPr="0074339D" w:rsidRDefault="00F7237E" w:rsidP="0074339D">
      <w:pPr>
        <w:spacing w:after="0" w:line="240" w:lineRule="auto"/>
        <w:ind w:firstLine="567"/>
        <w:jc w:val="both"/>
        <w:rPr>
          <w:rFonts w:cstheme="minorHAnsi"/>
        </w:rPr>
      </w:pPr>
      <w:r>
        <w:rPr>
          <w:rFonts w:cstheme="minorHAnsi"/>
        </w:rPr>
        <w:t>1.2.</w:t>
      </w:r>
      <w:r w:rsidR="00B54C1D">
        <w:rPr>
          <w:rFonts w:cstheme="minorHAnsi"/>
        </w:rPr>
        <w:t xml:space="preserve"> </w:t>
      </w:r>
      <w:r w:rsidR="0074339D" w:rsidRPr="0074339D">
        <w:rPr>
          <w:rFonts w:cstheme="minorHAnsi"/>
        </w:rPr>
        <w:t>CPO LT pirkimą atlieka kitai perkančiajai organizacijai</w:t>
      </w:r>
      <w:r w:rsidR="009615B5">
        <w:rPr>
          <w:rFonts w:cstheme="minorHAnsi"/>
        </w:rPr>
        <w:t xml:space="preserve"> </w:t>
      </w:r>
      <w:bookmarkStart w:id="5" w:name="_Hlk203570706"/>
      <w:bookmarkStart w:id="6" w:name="_Hlk160282582"/>
      <w:bookmarkStart w:id="7" w:name="_Hlk175910683"/>
      <w:r w:rsidR="009615B5" w:rsidRPr="009615B5">
        <w:rPr>
          <w:rFonts w:cstheme="minorHAnsi"/>
        </w:rPr>
        <w:t>Kertiniam valstybės telekomunikacijų centrui</w:t>
      </w:r>
      <w:bookmarkEnd w:id="5"/>
      <w:r w:rsidR="009615B5" w:rsidRPr="009615B5">
        <w:rPr>
          <w:rFonts w:cstheme="minorHAnsi"/>
        </w:rPr>
        <w:t>, kodas 1</w:t>
      </w:r>
      <w:bookmarkEnd w:id="6"/>
      <w:r w:rsidR="009615B5" w:rsidRPr="009615B5">
        <w:rPr>
          <w:rFonts w:cstheme="minorHAnsi"/>
        </w:rPr>
        <w:t>21738687</w:t>
      </w:r>
      <w:bookmarkEnd w:id="7"/>
      <w:r w:rsidR="0074339D">
        <w:rPr>
          <w:rFonts w:cstheme="minorHAnsi"/>
        </w:rPr>
        <w:t xml:space="preserve">. </w:t>
      </w:r>
      <w:r w:rsidR="0074339D" w:rsidRPr="0074339D">
        <w:rPr>
          <w:rFonts w:cstheme="minorHAnsi"/>
        </w:rPr>
        <w:t>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w:t>
      </w:r>
      <w:r w:rsidR="0074339D">
        <w:rPr>
          <w:rFonts w:cstheme="minorHAnsi"/>
        </w:rPr>
        <w:t xml:space="preserve">, </w:t>
      </w:r>
      <w:r w:rsidR="0074339D" w:rsidRPr="0074339D">
        <w:rPr>
          <w:rFonts w:cstheme="minorHAnsi"/>
        </w:rPr>
        <w:t xml:space="preserve">su kuria bus sudaryta sutartis. Sutartį pasirašys </w:t>
      </w:r>
      <w:r w:rsidR="009615B5" w:rsidRPr="009615B5">
        <w:rPr>
          <w:rFonts w:cstheme="minorHAnsi"/>
        </w:rPr>
        <w:t>Kertini</w:t>
      </w:r>
      <w:r w:rsidR="009615B5">
        <w:rPr>
          <w:rFonts w:cstheme="minorHAnsi"/>
        </w:rPr>
        <w:t>s</w:t>
      </w:r>
      <w:r w:rsidR="009615B5" w:rsidRPr="009615B5">
        <w:rPr>
          <w:rFonts w:cstheme="minorHAnsi"/>
        </w:rPr>
        <w:t xml:space="preserve"> valstybės telekomunikacijų centr</w:t>
      </w:r>
      <w:r w:rsidR="009615B5">
        <w:rPr>
          <w:rFonts w:cstheme="minorHAnsi"/>
        </w:rPr>
        <w:t>as</w:t>
      </w:r>
      <w:r w:rsidR="009615B5" w:rsidRPr="009615B5">
        <w:rPr>
          <w:rFonts w:cstheme="minorHAnsi"/>
        </w:rPr>
        <w:t xml:space="preserve">, kodas </w:t>
      </w:r>
      <w:bookmarkStart w:id="8" w:name="_Hlk203570740"/>
      <w:r w:rsidR="009615B5" w:rsidRPr="009615B5">
        <w:rPr>
          <w:rFonts w:cstheme="minorHAnsi"/>
        </w:rPr>
        <w:t>121738687</w:t>
      </w:r>
      <w:r w:rsidR="00CE3716">
        <w:rPr>
          <w:rFonts w:cstheme="minorHAnsi"/>
        </w:rPr>
        <w:t>.</w:t>
      </w:r>
      <w:bookmarkEnd w:id="8"/>
    </w:p>
    <w:p w14:paraId="7B4CB6C3" w14:textId="223175AB" w:rsidR="00F81216" w:rsidRPr="00D16C00" w:rsidRDefault="002F5F8E" w:rsidP="00D16C0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16C00" w:rsidRPr="00507577">
        <w:rPr>
          <w:color w:val="000000" w:themeColor="text1"/>
        </w:rPr>
        <w:t xml:space="preserve">šiame kataloge nėra galimybės įsigyti perkamų </w:t>
      </w:r>
      <w:r w:rsidR="00D16C00">
        <w:rPr>
          <w:color w:val="000000" w:themeColor="text1"/>
        </w:rPr>
        <w:t>p</w:t>
      </w:r>
      <w:r w:rsidR="004F1BD7">
        <w:rPr>
          <w:color w:val="000000" w:themeColor="text1"/>
        </w:rPr>
        <w:t>aslaugų</w:t>
      </w:r>
      <w:r w:rsidR="00D16C00">
        <w:rPr>
          <w:color w:val="000000" w:themeColor="text1"/>
        </w:rPr>
        <w:t>.</w:t>
      </w:r>
    </w:p>
    <w:p w14:paraId="3172A3A7" w14:textId="4F243D14" w:rsidR="00AA23FB" w:rsidRDefault="002F5F8E" w:rsidP="00D16C0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5353AF24" w14:textId="77777777" w:rsidR="00D16C00" w:rsidRPr="00C839E6" w:rsidRDefault="00C447D2" w:rsidP="00D16C00">
      <w:pPr>
        <w:pStyle w:val="ListParagraph"/>
        <w:spacing w:after="0" w:line="20" w:lineRule="atLeast"/>
        <w:ind w:left="0" w:firstLine="567"/>
        <w:jc w:val="both"/>
        <w:rPr>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w:t>
      </w:r>
      <w:r w:rsidR="00E32C8E" w:rsidRPr="00C839E6">
        <w:rPr>
          <w:rFonts w:cstheme="minorHAnsi"/>
        </w:rPr>
        <w:t xml:space="preserve">dalyvauti </w:t>
      </w:r>
      <w:r w:rsidR="008A3C98" w:rsidRPr="00C839E6">
        <w:rPr>
          <w:rFonts w:cstheme="minorHAnsi"/>
        </w:rPr>
        <w:t>K</w:t>
      </w:r>
      <w:r w:rsidR="00E32C8E" w:rsidRPr="00C839E6">
        <w:rPr>
          <w:rFonts w:cstheme="minorHAnsi"/>
        </w:rPr>
        <w:t>omisijos posėdžiuose nėra kviečiami.</w:t>
      </w:r>
      <w:r w:rsidR="00CF5081" w:rsidRPr="00C839E6">
        <w:rPr>
          <w:rFonts w:cstheme="minorHAnsi"/>
        </w:rPr>
        <w:t xml:space="preserve"> </w:t>
      </w:r>
    </w:p>
    <w:p w14:paraId="528F6F20" w14:textId="5DE8F140" w:rsidR="00F81216" w:rsidRPr="00D16C00" w:rsidRDefault="00D16C00" w:rsidP="00D16C00">
      <w:pPr>
        <w:pStyle w:val="ListParagraph"/>
        <w:spacing w:after="0" w:line="20" w:lineRule="atLeast"/>
        <w:ind w:left="0" w:firstLine="567"/>
        <w:jc w:val="both"/>
      </w:pPr>
      <w:r w:rsidRPr="00C839E6">
        <w:rPr>
          <w:color w:val="000000" w:themeColor="text1"/>
        </w:rPr>
        <w:t xml:space="preserve">1.6. </w:t>
      </w:r>
      <w:r w:rsidR="005E62F0" w:rsidRPr="00C839E6">
        <w:rPr>
          <w:color w:val="000000" w:themeColor="text1"/>
        </w:rPr>
        <w:t xml:space="preserve">Atliekamas </w:t>
      </w:r>
      <w:r w:rsidR="005E62F0" w:rsidRPr="00C839E6">
        <w:t xml:space="preserve">žaliasis pirkimas. Pirkimas vykdomas vadovaujantis </w:t>
      </w:r>
      <w:hyperlink r:id="rId12" w:history="1">
        <w:r w:rsidR="005E62F0" w:rsidRPr="00C839E6">
          <w:rPr>
            <w:rStyle w:val="Hyperlink"/>
          </w:rPr>
          <w:t>Lietuvos Respublikos aplinkos ministro 2011 m. birželio 28 d. įsakymo Nr. D1-508 „</w:t>
        </w:r>
        <w:bookmarkStart w:id="9" w:name="_Hlk173955077"/>
        <w:r w:rsidR="00E54EEE" w:rsidRPr="00C839E6">
          <w:rPr>
            <w:rStyle w:val="Hyperlink"/>
          </w:rPr>
          <w:t>Dėl Aplinkos apsaugos kriterijų taikymo, vykdant žaliuosius pirkimus, tvarkos aprašo patvirtinimo</w:t>
        </w:r>
        <w:bookmarkEnd w:id="9"/>
      </w:hyperlink>
      <w:r w:rsidR="005E62F0" w:rsidRPr="00C839E6">
        <w:t xml:space="preserve">“ </w:t>
      </w:r>
      <w:r w:rsidRPr="00C839E6">
        <w:t>4.4.3 p</w:t>
      </w:r>
      <w:r w:rsidR="0011531A" w:rsidRPr="00C839E6">
        <w:t xml:space="preserve">. </w:t>
      </w:r>
      <w:r w:rsidRPr="00C839E6">
        <w:t>Aplinkos</w:t>
      </w:r>
      <w:r w:rsidRPr="00D16C00">
        <w:t xml:space="preserve"> apsaugos kriterijai nustatyti specialiųjų pirkimo sąlygų priede „Sutarties projektas“.</w:t>
      </w:r>
    </w:p>
    <w:p w14:paraId="5EA82043" w14:textId="62B98375" w:rsidR="00B02CAA" w:rsidRPr="00D16C00" w:rsidRDefault="00D16C00" w:rsidP="00D16C00">
      <w:pPr>
        <w:tabs>
          <w:tab w:val="left" w:pos="993"/>
        </w:tabs>
        <w:spacing w:after="0" w:line="20" w:lineRule="atLeast"/>
        <w:jc w:val="both"/>
        <w:rPr>
          <w:rFonts w:eastAsia="Arial"/>
        </w:rPr>
      </w:pPr>
      <w:r>
        <w:rPr>
          <w:rFonts w:eastAsia="Arial"/>
        </w:rPr>
        <w:t xml:space="preserve">            1.7. </w:t>
      </w:r>
      <w:r w:rsidR="00A97B47" w:rsidRPr="00D16C00">
        <w:rPr>
          <w:rFonts w:eastAsia="Arial"/>
        </w:rPr>
        <w:t>Skelbimas apie pirkimą paskelbtas Centrinėje viešųjų pirkimų informacinėje sistemoje (toliau – CVP IS) adresu (</w:t>
      </w:r>
      <w:r w:rsidR="00264B33" w:rsidRPr="00D16C00">
        <w:rPr>
          <w:rFonts w:eastAsia="Arial"/>
        </w:rPr>
        <w:t>https://viesiejipirkimai.lt</w:t>
      </w:r>
      <w:r w:rsidR="00A97B47" w:rsidRPr="00D16C00">
        <w:rPr>
          <w:rFonts w:eastAsia="Arial"/>
        </w:rPr>
        <w:t>) ir Europos Sąjungos oficialiajame leidinyje. Pirkimo dokumentai, jų paaiškinimai, patikslinimai skelbiami CVP IS (</w:t>
      </w:r>
      <w:r w:rsidR="00264B33" w:rsidRPr="00D16C00">
        <w:rPr>
          <w:rFonts w:eastAsia="Arial"/>
        </w:rPr>
        <w:t>https://viesiejipirkimai.lt</w:t>
      </w:r>
      <w:r w:rsidR="00A97B47" w:rsidRPr="00D16C00">
        <w:rPr>
          <w:rFonts w:eastAsia="Arial"/>
        </w:rPr>
        <w:t xml:space="preserve">). </w:t>
      </w:r>
      <w:r w:rsidR="00E32C8E" w:rsidRPr="00D16C00">
        <w:rPr>
          <w:rFonts w:eastAsia="Arial"/>
        </w:rPr>
        <w:t xml:space="preserve">Išankstinis skelbimas apie </w:t>
      </w:r>
      <w:r w:rsidR="007A68AD" w:rsidRPr="00D16C00">
        <w:rPr>
          <w:rFonts w:eastAsia="Arial"/>
        </w:rPr>
        <w:t>p</w:t>
      </w:r>
      <w:r w:rsidR="00E32C8E" w:rsidRPr="00D16C00">
        <w:rPr>
          <w:rFonts w:eastAsia="Arial"/>
        </w:rPr>
        <w:t>irkimą nebuvo paskelbtas</w:t>
      </w:r>
      <w:r w:rsidR="00A97B47" w:rsidRPr="00D16C00">
        <w:rPr>
          <w:rFonts w:eastAsia="Arial"/>
        </w:rPr>
        <w:t>.</w:t>
      </w:r>
    </w:p>
    <w:p w14:paraId="560D9057" w14:textId="235E20D4" w:rsidR="00DE76B9" w:rsidRPr="00D16C00" w:rsidRDefault="00D16C00" w:rsidP="00D16C00">
      <w:pPr>
        <w:tabs>
          <w:tab w:val="left" w:pos="851"/>
          <w:tab w:val="left" w:pos="993"/>
        </w:tabs>
        <w:spacing w:after="0" w:line="20" w:lineRule="atLeast"/>
        <w:jc w:val="both"/>
        <w:rPr>
          <w:rFonts w:cstheme="minorHAnsi"/>
        </w:rPr>
      </w:pPr>
      <w:r>
        <w:rPr>
          <w:rFonts w:cstheme="minorHAnsi"/>
          <w:lang w:eastAsia="en-US"/>
        </w:rPr>
        <w:t xml:space="preserve">            1.8. </w:t>
      </w:r>
      <w:r w:rsidR="00015FC9" w:rsidRPr="00D16C00">
        <w:rPr>
          <w:rFonts w:cstheme="minorHAnsi"/>
          <w:lang w:eastAsia="en-US"/>
        </w:rPr>
        <w:t>P</w:t>
      </w:r>
      <w:r w:rsidR="00E32C8E" w:rsidRPr="00D16C00">
        <w:rPr>
          <w:rFonts w:cstheme="minorHAnsi"/>
          <w:lang w:eastAsia="en-US"/>
        </w:rPr>
        <w:t xml:space="preserve">irkime </w:t>
      </w:r>
      <w:r w:rsidR="00E32C8E" w:rsidRPr="00D16C00">
        <w:rPr>
          <w:rFonts w:cstheme="minorHAnsi"/>
        </w:rPr>
        <w:t xml:space="preserve"> </w:t>
      </w:r>
      <w:r w:rsidR="007A68AD" w:rsidRPr="00D16C00">
        <w:rPr>
          <w:rFonts w:cstheme="minorHAnsi"/>
        </w:rPr>
        <w:t>perkančioji organizacija</w:t>
      </w:r>
      <w:r w:rsidR="00E32C8E" w:rsidRPr="00D16C00">
        <w:rPr>
          <w:rFonts w:cstheme="minorHAnsi"/>
          <w:lang w:eastAsia="en-US"/>
        </w:rPr>
        <w:t xml:space="preserve"> nenumato skelbti pranešimo dėl savanoriško </w:t>
      </w:r>
      <w:proofErr w:type="spellStart"/>
      <w:r w:rsidR="00E32C8E" w:rsidRPr="00D16C00">
        <w:rPr>
          <w:rFonts w:cstheme="minorHAnsi"/>
          <w:i/>
          <w:iCs/>
          <w:lang w:eastAsia="en-US"/>
        </w:rPr>
        <w:t>ex</w:t>
      </w:r>
      <w:proofErr w:type="spellEnd"/>
      <w:r w:rsidR="00E32C8E" w:rsidRPr="00D16C00">
        <w:rPr>
          <w:rFonts w:cstheme="minorHAnsi"/>
          <w:i/>
          <w:iCs/>
          <w:lang w:eastAsia="en-US"/>
        </w:rPr>
        <w:t xml:space="preserve"> ante</w:t>
      </w:r>
      <w:r w:rsidR="00E32C8E" w:rsidRPr="00D16C00">
        <w:rPr>
          <w:rFonts w:cstheme="minorHAnsi"/>
          <w:lang w:eastAsia="en-US"/>
        </w:rPr>
        <w:t xml:space="preserve"> skaidrumo.</w:t>
      </w:r>
    </w:p>
    <w:p w14:paraId="056D22C2" w14:textId="7A565920" w:rsidR="002934C9" w:rsidRPr="00D16C00" w:rsidRDefault="00D16C00" w:rsidP="00D16C00">
      <w:pPr>
        <w:tabs>
          <w:tab w:val="left" w:pos="851"/>
          <w:tab w:val="left" w:pos="993"/>
        </w:tabs>
        <w:spacing w:after="0" w:line="20" w:lineRule="atLeast"/>
        <w:jc w:val="both"/>
        <w:rPr>
          <w:rFonts w:cstheme="minorHAnsi"/>
          <w:color w:val="7030A0"/>
        </w:rPr>
      </w:pPr>
      <w:r>
        <w:rPr>
          <w:rFonts w:cstheme="minorHAnsi"/>
        </w:rPr>
        <w:t xml:space="preserve">            1.9. </w:t>
      </w:r>
      <w:r w:rsidR="007466F8" w:rsidRPr="00D16C00">
        <w:rPr>
          <w:rFonts w:cstheme="minorHAnsi"/>
        </w:rPr>
        <w:t>Pirkime neleidžia</w:t>
      </w:r>
      <w:r w:rsidR="00216820" w:rsidRPr="00D16C00">
        <w:rPr>
          <w:rFonts w:cstheme="minorHAnsi"/>
        </w:rPr>
        <w:t>ma</w:t>
      </w:r>
      <w:r w:rsidR="007466F8" w:rsidRPr="00D16C00">
        <w:rPr>
          <w:rFonts w:cstheme="minorHAnsi"/>
        </w:rPr>
        <w:t xml:space="preserve"> pateikti alternatyvių </w:t>
      </w:r>
      <w:r w:rsidR="00D27E76" w:rsidRPr="00D16C00">
        <w:rPr>
          <w:rFonts w:cstheme="minorHAnsi"/>
        </w:rPr>
        <w:t>p</w:t>
      </w:r>
      <w:r w:rsidR="007466F8" w:rsidRPr="00D16C00">
        <w:rPr>
          <w:rFonts w:cstheme="minorHAnsi"/>
        </w:rPr>
        <w:t xml:space="preserve">asiūlymų. </w:t>
      </w:r>
      <w:r w:rsidR="002934C9" w:rsidRPr="00D16C00">
        <w:rPr>
          <w:rFonts w:cstheme="minorHAnsi"/>
        </w:rPr>
        <w:t xml:space="preserve">Tiekėjui pateikus alternatyvų pasiūlymą, jo pasiūlymas ir alternatyvus pasiūlymas bus atmesti. </w:t>
      </w:r>
    </w:p>
    <w:p w14:paraId="7DAAFA90" w14:textId="2626C745" w:rsidR="007F5A10" w:rsidRDefault="00527308" w:rsidP="00D16C0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E4C7AA2" w14:textId="0AD3B000" w:rsidR="00D16C0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D645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2695EC3" w14:textId="69CF785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.1. „Terminai“.</w:t>
      </w:r>
    </w:p>
    <w:p w14:paraId="6F651F47" w14:textId="35D9C14C"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.2. „Techninė specifikacija“.</w:t>
      </w:r>
      <w:r w:rsidRPr="00D16C00">
        <w:rPr>
          <w:rFonts w:eastAsia="Arial" w:cstheme="minorHAnsi"/>
        </w:rPr>
        <w:tab/>
      </w:r>
    </w:p>
    <w:p w14:paraId="156DC8BA" w14:textId="150B4F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.3. „Pasiūlymo forma“. </w:t>
      </w:r>
    </w:p>
    <w:p w14:paraId="18CDF222" w14:textId="71EDBE71" w:rsidR="00D16C00" w:rsidRPr="006F6E4D" w:rsidRDefault="00D16C00" w:rsidP="006F6E4D">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.4. </w:t>
      </w:r>
      <w:bookmarkStart w:id="10" w:name="_Hlk135208144"/>
      <w:r w:rsidRPr="00D16C00">
        <w:rPr>
          <w:rFonts w:eastAsia="Arial" w:cstheme="minorHAnsi"/>
        </w:rPr>
        <w:t>Tiekėjų pašalinimo pagrindai (dokumente „Kvalifikacijos ir kiti reikalavimai“)</w:t>
      </w:r>
      <w:bookmarkEnd w:id="10"/>
      <w:r w:rsidRPr="00D16C00">
        <w:rPr>
          <w:rFonts w:eastAsia="Arial" w:cstheme="minorHAnsi"/>
        </w:rPr>
        <w:t>.</w:t>
      </w:r>
      <w:r w:rsidRPr="006F6E4D">
        <w:rPr>
          <w:rFonts w:eastAsia="Arial" w:cstheme="minorHAnsi"/>
        </w:rPr>
        <w:tab/>
      </w:r>
    </w:p>
    <w:p w14:paraId="2FCECE8E" w14:textId="20411D4B"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5</w:t>
      </w:r>
      <w:r w:rsidRPr="00D16C00">
        <w:rPr>
          <w:rFonts w:eastAsia="Arial" w:cstheme="minorHAnsi"/>
        </w:rPr>
        <w:t>. Europos bendrasis viešųjų pirkimų dokumentas (EBVPD).</w:t>
      </w:r>
      <w:r w:rsidRPr="00D16C00">
        <w:rPr>
          <w:rFonts w:eastAsia="Arial" w:cstheme="minorHAnsi"/>
        </w:rPr>
        <w:tab/>
      </w:r>
    </w:p>
    <w:p w14:paraId="2BD6ED03" w14:textId="0E41E3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6</w:t>
      </w:r>
      <w:r w:rsidRPr="00D16C00">
        <w:rPr>
          <w:rFonts w:eastAsia="Arial" w:cstheme="minorHAnsi"/>
        </w:rPr>
        <w:t>. Sutarties projektas.</w:t>
      </w:r>
    </w:p>
    <w:p w14:paraId="6F4F543E" w14:textId="523D52C6"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00597BB2">
        <w:rPr>
          <w:rFonts w:eastAsia="Arial" w:cstheme="minorHAnsi"/>
        </w:rPr>
        <w:t>.</w:t>
      </w:r>
      <w:r w:rsidR="006F6E4D">
        <w:rPr>
          <w:rFonts w:eastAsia="Arial" w:cstheme="minorHAnsi"/>
        </w:rPr>
        <w:t>7</w:t>
      </w:r>
      <w:r w:rsidRPr="00D16C00">
        <w:rPr>
          <w:rFonts w:eastAsia="Arial" w:cstheme="minorHAnsi"/>
        </w:rPr>
        <w:t>. Tiekėjo deklaracija dėl atitikties Reglamento nuostatoms juridiniam asmeniui.</w:t>
      </w:r>
    </w:p>
    <w:p w14:paraId="515FCBA7" w14:textId="52CFDEC9"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8</w:t>
      </w:r>
      <w:r w:rsidRPr="00D16C00">
        <w:rPr>
          <w:rFonts w:eastAsia="Arial" w:cstheme="minorHAnsi"/>
        </w:rPr>
        <w:t>. Tiekėjo deklaracija dėl atitikties Reglamento nuostatoms fiziniam asmeniui.</w:t>
      </w:r>
    </w:p>
    <w:p w14:paraId="372F90B4" w14:textId="7819F693" w:rsid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10386F">
        <w:rPr>
          <w:rFonts w:eastAsia="Arial" w:cstheme="minorHAnsi"/>
        </w:rPr>
        <w:t>9</w:t>
      </w:r>
      <w:r w:rsidRPr="00D16C00">
        <w:rPr>
          <w:rFonts w:eastAsia="Arial" w:cstheme="minorHAnsi"/>
        </w:rPr>
        <w:t xml:space="preserve">. </w:t>
      </w:r>
      <w:bookmarkStart w:id="11" w:name="_Hlk135215583"/>
      <w:r w:rsidRPr="00D16C00">
        <w:rPr>
          <w:rFonts w:eastAsia="Arial" w:cstheme="minorHAnsi"/>
        </w:rPr>
        <w:t>Nacionalinio saugumo reikalavimų atitikties deklaracijos forma</w:t>
      </w:r>
      <w:bookmarkEnd w:id="11"/>
      <w:r w:rsidRPr="00D16C00">
        <w:rPr>
          <w:rFonts w:eastAsia="Arial" w:cstheme="minorHAnsi"/>
        </w:rPr>
        <w:t>.</w:t>
      </w:r>
    </w:p>
    <w:p w14:paraId="3DBFAC78" w14:textId="29B14B06" w:rsidR="00597BB2" w:rsidRPr="00197E30" w:rsidRDefault="00597BB2" w:rsidP="00D16C00">
      <w:pPr>
        <w:pStyle w:val="ListParagrap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0</w:t>
      </w:r>
      <w:r w:rsidRPr="00197E30">
        <w:rPr>
          <w:rFonts w:eastAsia="Arial" w:cstheme="minorHAnsi"/>
          <w:color w:val="000000" w:themeColor="text1"/>
        </w:rPr>
        <w:t>. Papildomos sąlygos dėl nacionalinio saugumo reikalavimų.</w:t>
      </w:r>
    </w:p>
    <w:p w14:paraId="4BADFAD8" w14:textId="0DCEE39F" w:rsidR="00490E7B" w:rsidRDefault="00490E7B" w:rsidP="00490E7B">
      <w:pPr>
        <w:pStyle w:val="ListParagraph"/>
        <w:jc w:val="bot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1</w:t>
      </w:r>
      <w:r w:rsidRPr="00197E30">
        <w:rPr>
          <w:rFonts w:eastAsia="Arial" w:cstheme="minorHAnsi"/>
          <w:color w:val="000000" w:themeColor="text1"/>
        </w:rPr>
        <w:t>. Informacija apie tiekėją (subtiekėją, subteikėją, subrangovą, kitą sutartinai veikiantį ūkio subjektą, kurio pajėgumais remiasi, gamintoją ar juos kontroliuojantį asmenį).</w:t>
      </w:r>
    </w:p>
    <w:p w14:paraId="4F557D00" w14:textId="3CE841BF" w:rsidR="00B2155D" w:rsidRDefault="00B2155D" w:rsidP="00B2155D">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 xml:space="preserve">   1.1</w:t>
      </w:r>
      <w:r w:rsidR="00BD645F">
        <w:rPr>
          <w:rFonts w:eastAsia="Arial" w:cstheme="minorHAnsi"/>
        </w:rPr>
        <w:t>2</w:t>
      </w:r>
      <w:r>
        <w:rPr>
          <w:rFonts w:eastAsia="Arial" w:cstheme="minorHAnsi"/>
        </w:rPr>
        <w:t xml:space="preserve">. </w:t>
      </w:r>
      <w:r w:rsidRPr="00073FA1">
        <w:rPr>
          <w:rFonts w:eastAsia="Arial" w:cstheme="minorHAnsi"/>
        </w:rPr>
        <w:t>Prieš paskelbiant apie pirkimą buvo vykdyta rinkos konsultacija. Rinkos konsultacijos dokumentai skelbiami CVP IS, adresu</w:t>
      </w:r>
      <w:r w:rsidR="005722D6" w:rsidRPr="005722D6">
        <w:rPr>
          <w:rFonts w:eastAsia="Arial" w:cstheme="minorHAnsi"/>
        </w:rPr>
        <w:t>https://viesiejipirkimai.lt/epps/pmc/viewPmc.do?resourceId=3762375</w:t>
      </w:r>
      <w:r w:rsidR="005722D6">
        <w:rPr>
          <w:rFonts w:eastAsia="Arial" w:cstheme="minorHAnsi"/>
        </w:rPr>
        <w:t>.</w:t>
      </w:r>
      <w:r w:rsidR="00073FA1">
        <w:rPr>
          <w:rFonts w:eastAsia="Arial" w:cstheme="minorHAnsi"/>
        </w:rPr>
        <w:t xml:space="preserve"> </w:t>
      </w:r>
      <w:r>
        <w:rPr>
          <w:rFonts w:cstheme="minorHAnsi"/>
          <w:b/>
          <w:bCs/>
          <w:i/>
          <w:iCs/>
          <w:sz w:val="22"/>
          <w:szCs w:val="22"/>
        </w:rPr>
        <w:t>Rinkos konsultacijos dokumentai nėra laikomi sudėtine Pirkimo sąlygų dalimi.</w:t>
      </w:r>
    </w:p>
    <w:p w14:paraId="6A3673B2" w14:textId="5D944FF5" w:rsidR="006C2282" w:rsidRPr="00B2155D" w:rsidRDefault="006C2282" w:rsidP="00B2155D">
      <w:pPr>
        <w:tabs>
          <w:tab w:val="left" w:pos="993"/>
        </w:tabs>
        <w:spacing w:after="0" w:line="20" w:lineRule="atLeast"/>
        <w:jc w:val="both"/>
        <w:rPr>
          <w:rFonts w:eastAsia="Arial" w:cstheme="minorHAnsi"/>
        </w:rPr>
      </w:pPr>
    </w:p>
    <w:p w14:paraId="5DEDEBC7" w14:textId="1D35CB37" w:rsidR="00B41C66" w:rsidRPr="00F0499F" w:rsidRDefault="00507DC9" w:rsidP="00717DCC">
      <w:pPr>
        <w:pStyle w:val="Heading1"/>
        <w:spacing w:line="20" w:lineRule="atLeast"/>
        <w:contextualSpacing/>
      </w:pPr>
      <w:bookmarkStart w:id="12" w:name="_Ref39426332"/>
      <w:bookmarkStart w:id="13" w:name="_Ref39426338"/>
      <w:bookmarkStart w:id="14" w:name="_Toc126333929"/>
      <w:bookmarkStart w:id="15" w:name="_Toc204332799"/>
      <w:bookmarkEnd w:id="3"/>
      <w:r w:rsidRPr="00F4541C">
        <w:rPr>
          <w:rFonts w:ascii="Calibri" w:hAnsi="Calibri" w:cs="Calibri"/>
        </w:rPr>
        <w:lastRenderedPageBreak/>
        <w:t>2</w:t>
      </w:r>
      <w:r w:rsidR="00B2155D">
        <w:t>.</w:t>
      </w:r>
      <w:r>
        <w:t xml:space="preserve"> </w:t>
      </w:r>
      <w:r w:rsidR="00B41C66" w:rsidRPr="00D24970">
        <w:rPr>
          <w:rFonts w:asciiTheme="minorHAnsi" w:hAnsiTheme="minorHAnsi" w:cstheme="minorHAnsi"/>
        </w:rPr>
        <w:t>Pirkimo obje</w:t>
      </w:r>
      <w:bookmarkEnd w:id="12"/>
      <w:bookmarkEnd w:id="13"/>
      <w:bookmarkEnd w:id="14"/>
      <w:r w:rsidR="002656D2">
        <w:rPr>
          <w:rFonts w:asciiTheme="minorHAnsi" w:hAnsiTheme="minorHAnsi" w:cstheme="minorHAnsi"/>
        </w:rPr>
        <w:t>ktas</w:t>
      </w:r>
      <w:bookmarkEnd w:id="15"/>
    </w:p>
    <w:p w14:paraId="0B7B0A50" w14:textId="34AEE1DA" w:rsidR="00B41C66" w:rsidRPr="002656D2" w:rsidRDefault="0089676B" w:rsidP="002656D2">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2656D2">
        <w:rPr>
          <w:rFonts w:eastAsia="Calibri"/>
          <w:color w:val="000000" w:themeColor="text1"/>
        </w:rPr>
        <w:t>Pi</w:t>
      </w:r>
      <w:r w:rsidR="00C839E6">
        <w:rPr>
          <w:rFonts w:eastAsia="Calibri"/>
          <w:color w:val="000000" w:themeColor="text1"/>
        </w:rPr>
        <w:t>r</w:t>
      </w:r>
      <w:r w:rsidR="002656D2">
        <w:rPr>
          <w:rFonts w:eastAsia="Calibri"/>
          <w:color w:val="000000" w:themeColor="text1"/>
        </w:rPr>
        <w:t>kimo objektas</w:t>
      </w:r>
      <w:bookmarkStart w:id="16" w:name="_Hlk196663234"/>
      <w:r w:rsidR="005E52A3">
        <w:rPr>
          <w:rFonts w:eastAsia="Calibri"/>
          <w:color w:val="000000" w:themeColor="text1"/>
        </w:rPr>
        <w:t>:</w:t>
      </w:r>
      <w:r w:rsidR="002656D2">
        <w:rPr>
          <w:rFonts w:eastAsia="Calibri"/>
          <w:color w:val="000000" w:themeColor="text1"/>
        </w:rPr>
        <w:t xml:space="preserve"> </w:t>
      </w:r>
      <w:bookmarkStart w:id="17" w:name="_Hlk203570199"/>
      <w:bookmarkEnd w:id="16"/>
      <w:r w:rsidR="00B833BE">
        <w:rPr>
          <w:rFonts w:eastAsia="Calibri"/>
          <w:color w:val="000000" w:themeColor="text1"/>
        </w:rPr>
        <w:t>p</w:t>
      </w:r>
      <w:r w:rsidR="009615B5" w:rsidRPr="009615B5">
        <w:rPr>
          <w:rFonts w:eastAsia="Calibri"/>
          <w:color w:val="000000" w:themeColor="text1"/>
        </w:rPr>
        <w:t>rograminės įrangos Fortigate palaikymo paslaugos</w:t>
      </w:r>
      <w:bookmarkEnd w:id="17"/>
      <w:r w:rsidR="009615B5">
        <w:rPr>
          <w:rFonts w:eastAsia="Calibri"/>
          <w:color w:val="000000" w:themeColor="text1"/>
        </w:rPr>
        <w:t xml:space="preserve">. </w:t>
      </w:r>
      <w:r w:rsidR="00B41C66" w:rsidRPr="00F0499F">
        <w:rPr>
          <w:rFonts w:cstheme="minorHAnsi"/>
        </w:rPr>
        <w:t xml:space="preserve">Reikalavimai pirkimo objektui </w:t>
      </w:r>
      <w:r w:rsidR="00B41C66" w:rsidRPr="00141CC9">
        <w:rPr>
          <w:rFonts w:cstheme="minorHAnsi"/>
          <w:color w:val="000000" w:themeColor="text1"/>
        </w:rPr>
        <w:t xml:space="preserve">nustatyti </w:t>
      </w:r>
      <w:r w:rsidR="00704310" w:rsidRPr="00141CC9">
        <w:rPr>
          <w:rFonts w:cstheme="minorHAnsi"/>
          <w:color w:val="000000" w:themeColor="text1"/>
        </w:rPr>
        <w:t>s</w:t>
      </w:r>
      <w:r w:rsidR="00444CAF" w:rsidRPr="00141CC9">
        <w:rPr>
          <w:rFonts w:cstheme="minorHAnsi"/>
          <w:color w:val="000000" w:themeColor="text1"/>
        </w:rPr>
        <w:t xml:space="preserve">pecialiųjų </w:t>
      </w:r>
      <w:r w:rsidR="00CE7209" w:rsidRPr="00141CC9">
        <w:rPr>
          <w:rFonts w:cstheme="minorHAnsi"/>
          <w:color w:val="000000" w:themeColor="text1"/>
        </w:rPr>
        <w:t xml:space="preserve">pirkimo </w:t>
      </w:r>
      <w:r w:rsidR="00444CAF" w:rsidRPr="00141CC9">
        <w:rPr>
          <w:rFonts w:cstheme="minorHAnsi"/>
          <w:color w:val="000000" w:themeColor="text1"/>
        </w:rPr>
        <w:t>sąlygų priede</w:t>
      </w:r>
      <w:r w:rsidR="00047F02" w:rsidRPr="00141CC9">
        <w:rPr>
          <w:rFonts w:cstheme="minorHAnsi"/>
          <w:color w:val="000000" w:themeColor="text1"/>
        </w:rPr>
        <w:t xml:space="preserve"> „Techninė specifikacija“</w:t>
      </w:r>
      <w:r w:rsidR="00B41C66" w:rsidRPr="00141CC9">
        <w:rPr>
          <w:rFonts w:cstheme="minorHAnsi"/>
          <w:color w:val="000000" w:themeColor="text1"/>
        </w:rPr>
        <w:t>.</w:t>
      </w:r>
    </w:p>
    <w:p w14:paraId="2E124C06" w14:textId="19969DEE" w:rsidR="00D16C00" w:rsidRPr="00141CC9" w:rsidRDefault="00D16C00" w:rsidP="00197E30">
      <w:pPr>
        <w:pStyle w:val="ListParagraph"/>
        <w:spacing w:after="0" w:line="20" w:lineRule="atLeast"/>
        <w:ind w:left="0" w:firstLine="567"/>
        <w:jc w:val="both"/>
        <w:rPr>
          <w:rFonts w:cstheme="minorHAnsi"/>
          <w:color w:val="000000" w:themeColor="text1"/>
          <w:sz w:val="20"/>
          <w:szCs w:val="20"/>
        </w:rPr>
      </w:pPr>
      <w:r w:rsidRPr="00141CC9">
        <w:rPr>
          <w:rFonts w:cstheme="minorHAnsi"/>
          <w:color w:val="000000" w:themeColor="text1"/>
        </w:rPr>
        <w:t xml:space="preserve">2.2. </w:t>
      </w:r>
      <w:r w:rsidRPr="00141CC9">
        <w:rPr>
          <w:rFonts w:cstheme="minorHAnsi"/>
          <w:color w:val="000000" w:themeColor="text1"/>
          <w:sz w:val="20"/>
          <w:szCs w:val="20"/>
        </w:rPr>
        <w:t>Pirkimo objektas į dalis neskaidomas</w:t>
      </w:r>
      <w:r w:rsidR="000525E8" w:rsidRPr="00141CC9">
        <w:rPr>
          <w:rFonts w:cstheme="minorHAnsi"/>
          <w:color w:val="000000" w:themeColor="text1"/>
          <w:sz w:val="20"/>
          <w:szCs w:val="20"/>
        </w:rPr>
        <w:t xml:space="preserve">, nes </w:t>
      </w:r>
      <w:r w:rsidR="00B2155D">
        <w:rPr>
          <w:rFonts w:cstheme="minorHAnsi"/>
          <w:color w:val="000000" w:themeColor="text1"/>
          <w:sz w:val="20"/>
          <w:szCs w:val="20"/>
        </w:rPr>
        <w:t>perkam</w:t>
      </w:r>
      <w:r w:rsidR="009615B5">
        <w:rPr>
          <w:rFonts w:cstheme="minorHAnsi"/>
          <w:color w:val="000000" w:themeColor="text1"/>
          <w:sz w:val="20"/>
          <w:szCs w:val="20"/>
        </w:rPr>
        <w:t>os vienarūšės paslaugos</w:t>
      </w:r>
      <w:r w:rsidR="00C839E6">
        <w:rPr>
          <w:rFonts w:cstheme="minorHAnsi"/>
          <w:color w:val="000000" w:themeColor="text1"/>
          <w:sz w:val="20"/>
          <w:szCs w:val="20"/>
        </w:rPr>
        <w:t xml:space="preserve">, </w:t>
      </w:r>
      <w:r w:rsidR="00042AD8" w:rsidRPr="00141CC9">
        <w:rPr>
          <w:rFonts w:eastAsia="Arial Unicode MS" w:cstheme="minorHAnsi"/>
          <w:color w:val="000000" w:themeColor="text1"/>
          <w:sz w:val="20"/>
          <w:szCs w:val="20"/>
          <w:bdr w:val="nil"/>
          <w:lang w:eastAsia="en-US"/>
        </w:rPr>
        <w:t xml:space="preserve">o skaidant pirkimo objektą į dalis pirkimas būtų nepatrauklus tiekėjams ir sumažintų jų suinteresuotumą dalyvauti pirkime, atitinkamai pirkimo sutarties vykdymas taptų brangesnis, be to, skaidant pirkimo objektą į dalis kiltų ir pirkimo sutarties koordinavimo rizika. </w:t>
      </w:r>
      <w:r w:rsidRPr="00141CC9">
        <w:rPr>
          <w:rFonts w:cstheme="minorHAnsi"/>
          <w:color w:val="000000" w:themeColor="text1"/>
          <w:sz w:val="20"/>
          <w:szCs w:val="20"/>
        </w:rPr>
        <w:t xml:space="preserve">Pirkimo apimtys, reikalavimai ir techninė specifikacija apibrėžti specialiųjų pirkimo sąlygų prieduose „Pasiūlymo forma“ ir „Techninė specifikacija“. </w:t>
      </w:r>
    </w:p>
    <w:p w14:paraId="0EFB44A5" w14:textId="77777777" w:rsidR="00D16C00" w:rsidRDefault="00D16C00" w:rsidP="00D16C00">
      <w:pPr>
        <w:pStyle w:val="ListParagraph"/>
        <w:spacing w:after="0" w:line="20" w:lineRule="atLeast"/>
        <w:ind w:left="0" w:firstLine="567"/>
        <w:jc w:val="both"/>
        <w:rPr>
          <w:rFonts w:cstheme="minorHAnsi"/>
        </w:rPr>
      </w:pPr>
      <w:r w:rsidRPr="00141CC9">
        <w:rPr>
          <w:rFonts w:cstheme="minorHAnsi"/>
          <w:color w:val="000000" w:themeColor="text1"/>
          <w:sz w:val="20"/>
          <w:szCs w:val="20"/>
        </w:rPr>
        <w:t>2.3. Jeigu apibūdinant pirkimo objektą techninėje specifikacijoje</w:t>
      </w:r>
      <w:r w:rsidRPr="00141CC9">
        <w:rPr>
          <w:rFonts w:cstheme="minorHAnsi"/>
          <w:color w:val="000000" w:themeColor="text1"/>
        </w:rPr>
        <w:t xml:space="preserve"> ar kituose pirkimo dokumentuose nurodytas konkretus modelis ar tiekimo šaltinis, konkretus procesas, būdingas konkretaus tiekėjo tiekiamoms prekėms ar teikiamoms paslaugoms, ar prekių ženklas, patentas, tipai, konkreti </w:t>
      </w:r>
      <w:r w:rsidRPr="00E53E12">
        <w:rPr>
          <w:rFonts w:cstheme="minorHAnsi"/>
        </w:rPr>
        <w:t xml:space="preserve">kilmė ar gamyba, </w:t>
      </w:r>
      <w:r w:rsidRPr="004405E9">
        <w:rPr>
          <w:rFonts w:cstheme="minorHAnsi"/>
        </w:rPr>
        <w:t>sertifikatai, standartai, protokolai</w:t>
      </w:r>
      <w:r>
        <w:rPr>
          <w:rFonts w:cstheme="minorHAnsi"/>
        </w:rPr>
        <w:t xml:space="preserve">, turi būti laikoma, kad kiekviena tokia nuoroda yra pateikta su žodžiais „arba lygiavertis“. </w:t>
      </w:r>
    </w:p>
    <w:p w14:paraId="588525D6" w14:textId="77777777" w:rsidR="00D16C00" w:rsidRDefault="00D16C00" w:rsidP="00375070">
      <w:pPr>
        <w:pStyle w:val="ListParagraph"/>
        <w:spacing w:after="0" w:line="240" w:lineRule="auto"/>
        <w:ind w:left="0" w:firstLine="567"/>
        <w:jc w:val="both"/>
        <w:rPr>
          <w:rFonts w:cstheme="minorHAnsi"/>
        </w:rPr>
      </w:pPr>
      <w:r>
        <w:rPr>
          <w:rFonts w:cstheme="minorHAnsi"/>
        </w:rPr>
        <w:t>2.4. Jeigu a</w:t>
      </w:r>
      <w:r w:rsidRPr="00E53E12">
        <w:rPr>
          <w:rFonts w:cstheme="minorHAnsi"/>
        </w:rPr>
        <w:t xml:space="preserve">pibūdinant pirkimo objektą techninėje specifikacijoje </w:t>
      </w:r>
      <w:r w:rsidRPr="00DD7586">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FCFC697" w14:textId="75AD3F13" w:rsidR="00AE0F66" w:rsidRDefault="00D16C00" w:rsidP="00880EC8">
      <w:pPr>
        <w:pStyle w:val="ListParagraph"/>
        <w:spacing w:after="0" w:line="240" w:lineRule="auto"/>
        <w:ind w:left="0" w:firstLine="567"/>
        <w:jc w:val="both"/>
        <w:rPr>
          <w:rFonts w:cstheme="minorHAnsi"/>
        </w:rPr>
      </w:pPr>
      <w:r>
        <w:rPr>
          <w:rFonts w:cstheme="minorHAnsi"/>
          <w:iCs/>
        </w:rPr>
        <w:t>2</w:t>
      </w:r>
      <w:r w:rsidRPr="00862DB8">
        <w:rPr>
          <w:rFonts w:cstheme="minorHAnsi"/>
          <w:iCs/>
        </w:rPr>
        <w:t>.</w:t>
      </w:r>
      <w:r w:rsidR="009615B5">
        <w:rPr>
          <w:rFonts w:cstheme="minorHAnsi"/>
          <w:iCs/>
        </w:rPr>
        <w:t>5</w:t>
      </w:r>
      <w:r>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7DD323B2" w14:textId="77777777" w:rsidR="00D526AE" w:rsidRPr="006F3AAE" w:rsidRDefault="00D526AE" w:rsidP="00BE65D8">
      <w:pPr>
        <w:pStyle w:val="NoSpacing"/>
        <w:tabs>
          <w:tab w:val="left" w:pos="1260"/>
        </w:tabs>
        <w:contextualSpacing/>
        <w:jc w:val="both"/>
        <w:rPr>
          <w:rFonts w:ascii="Calibri" w:hAnsi="Calibri" w:cs="Calibri"/>
          <w:sz w:val="22"/>
          <w:szCs w:val="22"/>
        </w:rPr>
      </w:pPr>
      <w:r>
        <w:rPr>
          <w:rFonts w:cstheme="minorHAnsi"/>
        </w:rPr>
        <w:t xml:space="preserve">2.6. </w:t>
      </w:r>
      <w:r w:rsidRPr="006F3AAE">
        <w:rPr>
          <w:rFonts w:ascii="Calibri" w:eastAsiaTheme="minorHAnsi" w:hAnsi="Calibri" w:cs="Calibri"/>
          <w:sz w:val="22"/>
          <w:szCs w:val="22"/>
          <w:lang w:eastAsia="en-US"/>
        </w:rPr>
        <w:t>P</w:t>
      </w:r>
      <w:r w:rsidRPr="006F3AAE">
        <w:rPr>
          <w:rFonts w:ascii="Calibri" w:hAnsi="Calibri" w:cs="Calibri"/>
          <w:sz w:val="22"/>
          <w:szCs w:val="22"/>
        </w:rPr>
        <w:t>erkančioji organizacija nerengs objekto apžiūros.</w:t>
      </w:r>
    </w:p>
    <w:p w14:paraId="23BA779A" w14:textId="280D5362" w:rsidR="00D526AE" w:rsidRPr="00D16C00" w:rsidRDefault="00D526AE" w:rsidP="00880EC8">
      <w:pPr>
        <w:pStyle w:val="ListParagraph"/>
        <w:spacing w:after="0" w:line="240" w:lineRule="auto"/>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126333931"/>
      <w:bookmarkStart w:id="22" w:name="_Toc204332800"/>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8"/>
      <w:bookmarkEnd w:id="19"/>
      <w:bookmarkEnd w:id="20"/>
      <w:r w:rsidR="00975F1F" w:rsidRPr="00D24970">
        <w:rPr>
          <w:rFonts w:asciiTheme="minorHAnsi" w:hAnsiTheme="minorHAnsi" w:cstheme="minorHAnsi"/>
        </w:rPr>
        <w:t xml:space="preserve"> ir </w:t>
      </w:r>
      <w:bookmarkEnd w:id="21"/>
      <w:r>
        <w:rPr>
          <w:rFonts w:asciiTheme="minorHAnsi" w:hAnsiTheme="minorHAnsi" w:cstheme="minorHAnsi"/>
        </w:rPr>
        <w:t>reikalaujama kvalifikacija</w:t>
      </w:r>
      <w:bookmarkEnd w:id="22"/>
    </w:p>
    <w:p w14:paraId="1E1FB979" w14:textId="2D261E90" w:rsidR="002F1D4C" w:rsidRPr="00BE65D8" w:rsidRDefault="00EE127C" w:rsidP="00BE65D8">
      <w:pPr>
        <w:pStyle w:val="ListParagraph"/>
        <w:spacing w:after="0" w:line="240" w:lineRule="auto"/>
        <w:ind w:left="0" w:firstLine="562"/>
        <w:jc w:val="both"/>
        <w:rPr>
          <w:sz w:val="22"/>
          <w:szCs w:val="22"/>
        </w:rPr>
      </w:pPr>
      <w:r>
        <w:t>3</w:t>
      </w:r>
      <w:r w:rsidR="009D2F13" w:rsidRPr="127DD6E8">
        <w:t xml:space="preserve">.1. </w:t>
      </w:r>
      <w:r w:rsidR="002C5249" w:rsidRPr="127DD6E8">
        <w:t>Reikalavimai dėl tiekėjo ir</w:t>
      </w:r>
      <w:bookmarkStart w:id="2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23"/>
      <w:r w:rsidR="002C5249" w:rsidRPr="127DD6E8">
        <w:t xml:space="preserve">pašalinimo pagrindų </w:t>
      </w:r>
      <w:r w:rsidR="002C5249" w:rsidRPr="00BE65D8">
        <w:rPr>
          <w:sz w:val="22"/>
          <w:szCs w:val="22"/>
        </w:rPr>
        <w:t xml:space="preserve">nebuvimo bei jų nebuvimą patvirtinantys dokumentai nurodyti </w:t>
      </w:r>
      <w:r w:rsidR="006A737F" w:rsidRPr="00BE65D8">
        <w:rPr>
          <w:sz w:val="22"/>
          <w:szCs w:val="22"/>
        </w:rPr>
        <w:t xml:space="preserve">specialiųjų </w:t>
      </w:r>
      <w:r w:rsidR="006A737F" w:rsidRPr="00BE65D8">
        <w:rPr>
          <w:rFonts w:eastAsia="Calibri"/>
          <w:sz w:val="22"/>
          <w:szCs w:val="22"/>
        </w:rPr>
        <w:t>p</w:t>
      </w:r>
      <w:r w:rsidR="00551FA7" w:rsidRPr="00BE65D8">
        <w:rPr>
          <w:rFonts w:eastAsia="Calibri"/>
          <w:sz w:val="22"/>
          <w:szCs w:val="22"/>
        </w:rPr>
        <w:t xml:space="preserve">irkimo </w:t>
      </w:r>
      <w:r w:rsidR="006773B6" w:rsidRPr="00BE65D8">
        <w:rPr>
          <w:rFonts w:eastAsia="Calibri"/>
          <w:sz w:val="22"/>
          <w:szCs w:val="22"/>
        </w:rPr>
        <w:t>sąlygų</w:t>
      </w:r>
      <w:r w:rsidR="00984B02" w:rsidRPr="00BE65D8">
        <w:rPr>
          <w:color w:val="00B050"/>
          <w:sz w:val="22"/>
          <w:szCs w:val="22"/>
        </w:rPr>
        <w:t xml:space="preserve">  </w:t>
      </w:r>
      <w:r w:rsidR="006773B6" w:rsidRPr="00BE65D8">
        <w:rPr>
          <w:rFonts w:eastAsia="Calibri"/>
          <w:sz w:val="22"/>
          <w:szCs w:val="22"/>
        </w:rPr>
        <w:t>priede</w:t>
      </w:r>
      <w:r w:rsidR="00317C22" w:rsidRPr="00BE65D8">
        <w:rPr>
          <w:rFonts w:eastAsia="Calibri"/>
          <w:sz w:val="22"/>
          <w:szCs w:val="22"/>
        </w:rPr>
        <w:t xml:space="preserve"> </w:t>
      </w:r>
      <w:r w:rsidR="00C66D2A" w:rsidRPr="00BE65D8">
        <w:rPr>
          <w:rFonts w:eastAsia="Calibri"/>
          <w:sz w:val="22"/>
          <w:szCs w:val="22"/>
        </w:rPr>
        <w:t>Tiekėjų pašalinimo pagrindai (dokumente „Kvalifikacijos ir kiti reikalavimai“)</w:t>
      </w:r>
      <w:r w:rsidR="002C5249" w:rsidRPr="00BE65D8">
        <w:rPr>
          <w:sz w:val="22"/>
          <w:szCs w:val="22"/>
        </w:rPr>
        <w:t xml:space="preserve">. </w:t>
      </w:r>
      <w:r w:rsidR="00430638" w:rsidRPr="00BE65D8">
        <w:rPr>
          <w:sz w:val="22"/>
          <w:szCs w:val="22"/>
        </w:rPr>
        <w:t xml:space="preserve">Kartu su pasiūlymu pateikiamas užpildytas Europos </w:t>
      </w:r>
      <w:r w:rsidR="000111FB" w:rsidRPr="00BE65D8">
        <w:rPr>
          <w:sz w:val="22"/>
          <w:szCs w:val="22"/>
        </w:rPr>
        <w:t>b</w:t>
      </w:r>
      <w:r w:rsidR="00430638" w:rsidRPr="00BE65D8">
        <w:rPr>
          <w:sz w:val="22"/>
          <w:szCs w:val="22"/>
        </w:rPr>
        <w:t>endrasis viešųjų pirkimų dokumentas (EBVPD) (forma pateikiama specialiųjų pirkimo sąlygų priede).</w:t>
      </w:r>
    </w:p>
    <w:p w14:paraId="240F51FB" w14:textId="2A6F38CE" w:rsidR="0050438C" w:rsidRPr="00BE65D8" w:rsidRDefault="00F574AD" w:rsidP="00BE65D8">
      <w:pPr>
        <w:pStyle w:val="ListParagraph"/>
        <w:spacing w:after="0" w:line="240" w:lineRule="auto"/>
        <w:ind w:left="0" w:firstLine="562"/>
        <w:jc w:val="both"/>
        <w:rPr>
          <w:color w:val="FF0000"/>
          <w:sz w:val="22"/>
          <w:szCs w:val="22"/>
        </w:rPr>
      </w:pPr>
      <w:r w:rsidRPr="00BE65D8">
        <w:rPr>
          <w:sz w:val="22"/>
          <w:szCs w:val="22"/>
        </w:rPr>
        <w:t xml:space="preserve">3.2. </w:t>
      </w:r>
      <w:r w:rsidRPr="00BE65D8">
        <w:rPr>
          <w:color w:val="000000" w:themeColor="text1"/>
          <w:sz w:val="22"/>
          <w:szCs w:val="22"/>
        </w:rPr>
        <w:t>Perkančioji organizacija netaiko kvalifikacijos reikalavimų tiekėjams.</w:t>
      </w:r>
    </w:p>
    <w:p w14:paraId="3BA468B1" w14:textId="702E56DC" w:rsidR="00D526AE" w:rsidRPr="00BE65D8" w:rsidRDefault="00BE65D8" w:rsidP="00BE65D8">
      <w:pPr>
        <w:tabs>
          <w:tab w:val="left" w:pos="1260"/>
        </w:tabs>
        <w:spacing w:after="0" w:line="240" w:lineRule="auto"/>
        <w:jc w:val="both"/>
        <w:rPr>
          <w:rFonts w:cstheme="minorHAnsi"/>
          <w:sz w:val="22"/>
          <w:szCs w:val="22"/>
        </w:rPr>
      </w:pPr>
      <w:r w:rsidRPr="00BE65D8">
        <w:rPr>
          <w:rFonts w:cstheme="minorHAnsi"/>
          <w:color w:val="000000" w:themeColor="text1"/>
          <w:sz w:val="22"/>
          <w:szCs w:val="22"/>
        </w:rPr>
        <w:t xml:space="preserve">            3.3. </w:t>
      </w:r>
      <w:r w:rsidR="00D526AE" w:rsidRPr="00BE65D8">
        <w:rPr>
          <w:rFonts w:cstheme="minorHAnsi"/>
          <w:bCs/>
          <w:iCs/>
          <w:sz w:val="22"/>
          <w:szCs w:val="22"/>
        </w:rPr>
        <w:t>Dokumentų, patvirtinančių pašalinimo pagrindų nebuvimą (jei taikoma), perkančioji organizacija reikalaus pateikti tik iš to tiekėjo, kurio pasiūlymas pagal pasiūlymų vertinimo rezultatus galės būti pripažintas laimėjusiu.</w:t>
      </w:r>
    </w:p>
    <w:p w14:paraId="1F1F1FAB" w14:textId="4E197536" w:rsidR="003C637B" w:rsidRDefault="00BE65D8" w:rsidP="00BE65D8">
      <w:pPr>
        <w:spacing w:after="0" w:line="240" w:lineRule="auto"/>
        <w:ind w:firstLine="562"/>
        <w:jc w:val="both"/>
        <w:rPr>
          <w:rFonts w:cstheme="minorHAnsi"/>
          <w:color w:val="000000" w:themeColor="text1"/>
        </w:rPr>
      </w:pPr>
      <w:r w:rsidRPr="00BE65D8">
        <w:rPr>
          <w:rFonts w:cstheme="minorHAnsi"/>
          <w:color w:val="000000" w:themeColor="text1"/>
          <w:sz w:val="22"/>
          <w:szCs w:val="22"/>
        </w:rPr>
        <w:t xml:space="preserve">3.4. </w:t>
      </w:r>
      <w:r w:rsidR="00DF3DDF" w:rsidRPr="00BE65D8">
        <w:rPr>
          <w:rFonts w:cstheme="minorHAnsi"/>
          <w:color w:val="000000" w:themeColor="text1"/>
          <w:sz w:val="22"/>
          <w:szCs w:val="22"/>
        </w:rPr>
        <w:t xml:space="preserve">Pirkimui taikomos Reglamento nuostatos. </w:t>
      </w:r>
      <w:r w:rsidR="00FD6EE2" w:rsidRPr="00BE65D8">
        <w:rPr>
          <w:rFonts w:cstheme="minorHAnsi"/>
          <w:color w:val="000000" w:themeColor="text1"/>
          <w:sz w:val="22"/>
          <w:szCs w:val="22"/>
        </w:rPr>
        <w:t xml:space="preserve">Kartu su </w:t>
      </w:r>
      <w:r w:rsidR="00E3566E" w:rsidRPr="00BE65D8">
        <w:rPr>
          <w:rFonts w:cstheme="minorHAnsi"/>
          <w:color w:val="000000" w:themeColor="text1"/>
          <w:sz w:val="22"/>
          <w:szCs w:val="22"/>
        </w:rPr>
        <w:t>p</w:t>
      </w:r>
      <w:r w:rsidR="00FD6EE2" w:rsidRPr="00BE65D8">
        <w:rPr>
          <w:rFonts w:cstheme="minorHAnsi"/>
          <w:color w:val="000000" w:themeColor="text1"/>
          <w:sz w:val="22"/>
          <w:szCs w:val="22"/>
        </w:rPr>
        <w:t>asiūlymu tiekėjas turi pateikti</w:t>
      </w:r>
      <w:r w:rsidR="00B96756" w:rsidRPr="00BE65D8">
        <w:rPr>
          <w:rFonts w:cstheme="minorHAnsi"/>
          <w:color w:val="000000" w:themeColor="text1"/>
          <w:sz w:val="22"/>
          <w:szCs w:val="22"/>
        </w:rPr>
        <w:t xml:space="preserve"> </w:t>
      </w:r>
      <w:r w:rsidR="00B24708" w:rsidRPr="00BE65D8">
        <w:rPr>
          <w:rFonts w:cstheme="minorHAnsi"/>
          <w:color w:val="000000" w:themeColor="text1"/>
          <w:sz w:val="22"/>
          <w:szCs w:val="22"/>
        </w:rPr>
        <w:t xml:space="preserve">užpildytą </w:t>
      </w:r>
      <w:r w:rsidR="0063163D" w:rsidRPr="00BE65D8">
        <w:rPr>
          <w:rFonts w:cstheme="minorHAnsi"/>
          <w:color w:val="000000" w:themeColor="text1"/>
          <w:sz w:val="22"/>
          <w:szCs w:val="22"/>
        </w:rPr>
        <w:t>deklaracij</w:t>
      </w:r>
      <w:r w:rsidR="00FD6EE2" w:rsidRPr="00BE65D8">
        <w:rPr>
          <w:rFonts w:cstheme="minorHAnsi"/>
          <w:color w:val="000000" w:themeColor="text1"/>
          <w:sz w:val="22"/>
          <w:szCs w:val="22"/>
        </w:rPr>
        <w:t>ą</w:t>
      </w:r>
      <w:r w:rsidR="0063163D" w:rsidRPr="00BE65D8">
        <w:rPr>
          <w:rFonts w:cstheme="minorHAnsi"/>
          <w:color w:val="000000" w:themeColor="text1"/>
          <w:sz w:val="22"/>
          <w:szCs w:val="22"/>
        </w:rPr>
        <w:t xml:space="preserve"> </w:t>
      </w:r>
      <w:r w:rsidR="00FD6EE2" w:rsidRPr="00BE65D8">
        <w:rPr>
          <w:rFonts w:cstheme="minorHAnsi"/>
          <w:color w:val="000000" w:themeColor="text1"/>
          <w:sz w:val="22"/>
          <w:szCs w:val="22"/>
        </w:rPr>
        <w:t xml:space="preserve">dėl </w:t>
      </w:r>
      <w:r w:rsidR="0078453C" w:rsidRPr="00BE65D8">
        <w:rPr>
          <w:rFonts w:cstheme="minorHAnsi"/>
          <w:color w:val="000000" w:themeColor="text1"/>
          <w:sz w:val="22"/>
          <w:szCs w:val="22"/>
        </w:rPr>
        <w:t>(ne)atitikties Reglamento nuostatoms</w:t>
      </w:r>
      <w:r w:rsidR="0063163D" w:rsidRPr="00BE65D8">
        <w:rPr>
          <w:rFonts w:cstheme="minorHAnsi"/>
          <w:color w:val="000000" w:themeColor="text1"/>
          <w:sz w:val="22"/>
          <w:szCs w:val="22"/>
        </w:rPr>
        <w:t xml:space="preserve">, kuri pateikta </w:t>
      </w:r>
      <w:r w:rsidR="006A737F" w:rsidRPr="00BE65D8">
        <w:rPr>
          <w:rFonts w:cstheme="minorHAnsi"/>
          <w:color w:val="000000" w:themeColor="text1"/>
          <w:sz w:val="22"/>
          <w:szCs w:val="22"/>
        </w:rPr>
        <w:t>specialiųjų p</w:t>
      </w:r>
      <w:r w:rsidR="00551FA7" w:rsidRPr="00BE65D8">
        <w:rPr>
          <w:rFonts w:cstheme="minorHAnsi"/>
          <w:color w:val="000000" w:themeColor="text1"/>
          <w:sz w:val="22"/>
          <w:szCs w:val="22"/>
        </w:rPr>
        <w:t xml:space="preserve">irkimo </w:t>
      </w:r>
      <w:r w:rsidR="0063163D" w:rsidRPr="00BE65D8">
        <w:rPr>
          <w:rFonts w:cstheme="minorHAnsi"/>
          <w:color w:val="000000" w:themeColor="text1"/>
          <w:sz w:val="22"/>
          <w:szCs w:val="22"/>
        </w:rPr>
        <w:t xml:space="preserve">sąlygų </w:t>
      </w:r>
      <w:r w:rsidR="007A15EC" w:rsidRPr="00BE65D8">
        <w:rPr>
          <w:rFonts w:cstheme="minorHAnsi"/>
          <w:color w:val="000000" w:themeColor="text1"/>
          <w:sz w:val="22"/>
          <w:szCs w:val="22"/>
        </w:rPr>
        <w:t>priede</w:t>
      </w:r>
      <w:r w:rsidR="00B24708" w:rsidRPr="00BE65D8">
        <w:rPr>
          <w:rFonts w:cstheme="minorHAnsi"/>
          <w:color w:val="000000" w:themeColor="text1"/>
          <w:sz w:val="22"/>
          <w:szCs w:val="22"/>
        </w:rPr>
        <w:t>.</w:t>
      </w:r>
      <w:r w:rsidR="00B852B7" w:rsidRPr="00BE65D8">
        <w:rPr>
          <w:rFonts w:cstheme="minorHAnsi"/>
          <w:color w:val="000000" w:themeColor="text1"/>
          <w:sz w:val="22"/>
          <w:szCs w:val="22"/>
        </w:rPr>
        <w:t xml:space="preserve"> Kilus abejonių dėl </w:t>
      </w:r>
      <w:r w:rsidR="007349E0" w:rsidRPr="00BE65D8">
        <w:rPr>
          <w:rFonts w:cstheme="minorHAnsi"/>
          <w:color w:val="000000" w:themeColor="text1"/>
          <w:sz w:val="22"/>
          <w:szCs w:val="22"/>
        </w:rPr>
        <w:t>tiekėjo (ne)atitikties Reglamento nuostatoms</w:t>
      </w:r>
      <w:r w:rsidR="0012639E" w:rsidRPr="00BE65D8">
        <w:rPr>
          <w:rFonts w:cstheme="minorHAnsi"/>
          <w:color w:val="000000" w:themeColor="text1"/>
          <w:sz w:val="22"/>
          <w:szCs w:val="22"/>
        </w:rPr>
        <w:t xml:space="preserve">, perkančioji organizacija </w:t>
      </w:r>
      <w:r w:rsidR="006D5E06" w:rsidRPr="00BE65D8">
        <w:rPr>
          <w:rFonts w:cstheme="minorHAnsi"/>
          <w:color w:val="000000" w:themeColor="text1"/>
          <w:sz w:val="22"/>
          <w:szCs w:val="22"/>
        </w:rPr>
        <w:t xml:space="preserve">iš galimo laimėtojo </w:t>
      </w:r>
      <w:r w:rsidR="0012639E" w:rsidRPr="00BE65D8">
        <w:rPr>
          <w:rFonts w:cstheme="minorHAnsi"/>
          <w:color w:val="000000" w:themeColor="text1"/>
          <w:sz w:val="22"/>
          <w:szCs w:val="22"/>
        </w:rPr>
        <w:t xml:space="preserve">prašys pateikti </w:t>
      </w:r>
      <w:r w:rsidR="003C637B" w:rsidRPr="00BE65D8">
        <w:rPr>
          <w:rFonts w:cstheme="minorHAnsi"/>
          <w:color w:val="000000" w:themeColor="text1"/>
          <w:sz w:val="22"/>
          <w:szCs w:val="22"/>
        </w:rPr>
        <w:t xml:space="preserve">vieną ar kelis </w:t>
      </w:r>
      <w:r w:rsidR="007349E0" w:rsidRPr="00BE65D8">
        <w:rPr>
          <w:rFonts w:cstheme="minorHAnsi"/>
          <w:color w:val="000000" w:themeColor="text1"/>
          <w:sz w:val="22"/>
          <w:szCs w:val="22"/>
        </w:rPr>
        <w:t>dokumentus, įrodančius deklaracijoje</w:t>
      </w:r>
      <w:r w:rsidR="007349E0" w:rsidRPr="007872CB">
        <w:rPr>
          <w:rFonts w:cstheme="minorHAnsi"/>
          <w:color w:val="000000" w:themeColor="text1"/>
        </w:rPr>
        <w:t xml:space="preserve"> pateiktų duomenų teisingumą</w:t>
      </w:r>
      <w:r w:rsidR="003C637B">
        <w:rPr>
          <w:rFonts w:cstheme="minorHAnsi"/>
          <w:color w:val="000000" w:themeColor="text1"/>
        </w:rPr>
        <w:t>:</w:t>
      </w:r>
    </w:p>
    <w:p w14:paraId="70E4906A" w14:textId="2C130001" w:rsidR="00F01343" w:rsidRPr="00F01343" w:rsidRDefault="00F01343" w:rsidP="00D16C00">
      <w:pPr>
        <w:spacing w:after="0" w:line="240" w:lineRule="auto"/>
        <w:ind w:firstLine="562"/>
        <w:jc w:val="both"/>
        <w:rPr>
          <w:rFonts w:cstheme="minorHAnsi"/>
          <w:color w:val="000000" w:themeColor="text1"/>
        </w:rPr>
      </w:pPr>
      <w:r w:rsidRPr="00D16C00">
        <w:rPr>
          <w:rFonts w:cstheme="minorHAnsi"/>
          <w:color w:val="000000" w:themeColor="text1"/>
        </w:rPr>
        <w:t>3.</w:t>
      </w:r>
      <w:r w:rsidR="00BE65D8">
        <w:rPr>
          <w:rFonts w:cstheme="minorHAnsi"/>
          <w:color w:val="000000" w:themeColor="text1"/>
        </w:rPr>
        <w:t>4</w:t>
      </w:r>
      <w:r w:rsidRPr="00D16C00">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6FF3F57C"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BE65D8">
        <w:rPr>
          <w:rFonts w:cstheme="minorHAnsi"/>
          <w:color w:val="000000" w:themeColor="text1"/>
        </w:rPr>
        <w:t>4</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7D1D8F0D" w:rsid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BE65D8">
        <w:rPr>
          <w:rFonts w:cstheme="minorHAnsi"/>
          <w:color w:val="000000" w:themeColor="text1"/>
        </w:rPr>
        <w:t>4</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7205F369" w:rsidR="005B5FA5" w:rsidRPr="00F01343" w:rsidRDefault="005B5FA5" w:rsidP="00D16C00">
      <w:pPr>
        <w:spacing w:after="0" w:line="240" w:lineRule="auto"/>
        <w:ind w:firstLine="562"/>
        <w:jc w:val="both"/>
        <w:rPr>
          <w:rFonts w:cstheme="minorHAnsi"/>
          <w:color w:val="000000" w:themeColor="text1"/>
        </w:rPr>
      </w:pPr>
      <w:r w:rsidRPr="005B5FA5">
        <w:rPr>
          <w:rFonts w:cstheme="minorHAnsi"/>
          <w:color w:val="000000" w:themeColor="text1"/>
        </w:rPr>
        <w:lastRenderedPageBreak/>
        <w:t>3.</w:t>
      </w:r>
      <w:r w:rsidR="00BE65D8">
        <w:rPr>
          <w:rFonts w:cstheme="minorHAnsi"/>
          <w:color w:val="000000" w:themeColor="text1"/>
        </w:rPr>
        <w:t>4</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6957EF90"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BE65D8">
        <w:rPr>
          <w:rFonts w:cstheme="minorHAnsi"/>
          <w:color w:val="000000" w:themeColor="text1"/>
        </w:rPr>
        <w:t>4</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7D684998" w:rsidR="0058377F" w:rsidRDefault="00E4480E" w:rsidP="00EE0601">
      <w:pPr>
        <w:spacing w:after="0" w:line="20" w:lineRule="atLeast"/>
        <w:ind w:firstLine="567"/>
        <w:jc w:val="both"/>
        <w:rPr>
          <w:rFonts w:eastAsia="Times New Roman"/>
          <w:bCs/>
          <w:color w:val="000000" w:themeColor="text1"/>
          <w:lang w:eastAsia="en-US"/>
        </w:rPr>
      </w:pPr>
      <w:r>
        <w:t>3.</w:t>
      </w:r>
      <w:r w:rsidR="00E5336C">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w:t>
      </w:r>
      <w:r w:rsidR="00416CD6" w:rsidRPr="000A065C">
        <w:t>dal</w:t>
      </w:r>
      <w:r w:rsidR="00FA0E33" w:rsidRPr="000A065C">
        <w:t xml:space="preserve">ies </w:t>
      </w:r>
      <w:bookmarkStart w:id="24" w:name="_Hlk173953042"/>
      <w:r w:rsidR="00100799" w:rsidRPr="000A065C">
        <w:t>1</w:t>
      </w:r>
      <w:bookmarkEnd w:id="24"/>
      <w:r w:rsidR="00462110" w:rsidRPr="000A065C">
        <w:t>,</w:t>
      </w:r>
      <w:r w:rsidR="00462110" w:rsidRPr="000A065C">
        <w:rPr>
          <w:caps/>
        </w:rPr>
        <w:t xml:space="preserve"> 2 </w:t>
      </w:r>
      <w:r w:rsidR="00100799" w:rsidRPr="000A065C">
        <w:t>punkt</w:t>
      </w:r>
      <w:r w:rsidR="00462110" w:rsidRPr="000A065C">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 xml:space="preserve">Dokumentai, kuriuose nenurodytas jų galiojimo terminas, turės būti išduoti ar atspausdinti iš informacinės sistemos ne anksčiau kaip likus 3 mėnesiams iki tos dienos, </w:t>
      </w:r>
      <w:r w:rsidR="00EA501A" w:rsidRPr="00B91552">
        <w:rPr>
          <w:rFonts w:eastAsia="Times New Roman"/>
          <w:bCs/>
          <w:color w:val="000000" w:themeColor="text1"/>
          <w:lang w:eastAsia="en-US"/>
        </w:rPr>
        <w:t>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000000" w:themeColor="text1"/>
          <w:szCs w:val="24"/>
        </w:rPr>
      </w:pPr>
      <w:r w:rsidRPr="00B91552">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91552">
        <w:rPr>
          <w:i/>
          <w:iCs/>
          <w:color w:val="000000" w:themeColor="text1"/>
          <w:szCs w:val="24"/>
        </w:rPr>
        <w:t>nurodytas reikalavimas nėra taikomas.</w:t>
      </w:r>
    </w:p>
    <w:p w14:paraId="7C357E2F" w14:textId="0EC486CD" w:rsidR="001D66B7" w:rsidRPr="001D66B7" w:rsidRDefault="001D66B7" w:rsidP="001D66B7">
      <w:pPr>
        <w:spacing w:after="0" w:line="20" w:lineRule="atLeast"/>
        <w:ind w:firstLine="567"/>
        <w:jc w:val="both"/>
        <w:rPr>
          <w:rFonts w:eastAsia="Times New Roman"/>
          <w:bCs/>
          <w:color w:val="000000" w:themeColor="text1"/>
          <w:lang w:eastAsia="en-US"/>
        </w:rPr>
      </w:pPr>
      <w:r w:rsidRPr="001D66B7">
        <w:rPr>
          <w:color w:val="000000" w:themeColor="text1"/>
          <w:szCs w:val="24"/>
        </w:rPr>
        <w:t>3.7.</w:t>
      </w:r>
      <w:r>
        <w:rPr>
          <w:color w:val="000000" w:themeColor="text1"/>
          <w:szCs w:val="24"/>
        </w:rPr>
        <w:t xml:space="preserve"> </w:t>
      </w:r>
      <w:r w:rsidRPr="001D66B7">
        <w:rPr>
          <w:rFonts w:eastAsia="Times New Roman"/>
          <w:bCs/>
          <w:color w:val="000000" w:themeColor="text1"/>
          <w:lang w:eastAsia="en-US"/>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w:t>
      </w:r>
      <w:r w:rsidRPr="001D66B7">
        <w:rPr>
          <w:rFonts w:eastAsia="Times New Roman"/>
          <w:bCs/>
          <w:iCs/>
          <w:color w:val="000000" w:themeColor="text1"/>
          <w:lang w:eastAsia="en-US"/>
        </w:rPr>
        <w:t>(forma pateikiama specialiųjų pirkimo sąlygų priede)</w:t>
      </w:r>
      <w:r w:rsidRPr="001D66B7">
        <w:rPr>
          <w:rFonts w:eastAsia="Times New Roman"/>
          <w:bCs/>
          <w:color w:val="000000" w:themeColor="text1"/>
          <w:lang w:eastAsia="en-US"/>
        </w:rPr>
        <w:t>. Perkančioji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873D488" w14:textId="247430CE" w:rsidR="001D66B7" w:rsidRPr="00DA10BE" w:rsidRDefault="001D66B7" w:rsidP="001D66B7">
      <w:pPr>
        <w:spacing w:after="0" w:line="20" w:lineRule="atLeast"/>
        <w:ind w:firstLine="567"/>
        <w:jc w:val="both"/>
        <w:rPr>
          <w:rFonts w:eastAsia="Times New Roman"/>
          <w:bCs/>
          <w:i/>
          <w:iCs/>
          <w:color w:val="000000" w:themeColor="text1"/>
          <w:lang w:eastAsia="en-US"/>
        </w:rPr>
      </w:pPr>
      <w:r w:rsidRPr="001D66B7">
        <w:rPr>
          <w:rFonts w:eastAsia="Times New Roman"/>
          <w:bCs/>
          <w:i/>
          <w:iCs/>
          <w:color w:val="000000" w:themeColor="text1"/>
          <w:lang w:eastAsia="en-US"/>
        </w:rPr>
        <w:t xml:space="preserve">Jeigu tiekėjas, jo subtiekėjas, ūkio subjektai, kurių pajėgumais remiamasi, ar juos kontroliuojantys asmenys yra nacionaliniam </w:t>
      </w:r>
      <w:r w:rsidRPr="00DA10BE">
        <w:rPr>
          <w:rFonts w:eastAsia="Times New Roman"/>
          <w:bCs/>
          <w:i/>
          <w:iCs/>
          <w:color w:val="000000" w:themeColor="text1"/>
          <w:lang w:eastAsia="en-US"/>
        </w:rPr>
        <w:t>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9567C52" w14:textId="55573E27"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3.8. CPO LT, patikrinusi tiekėjo pagal specialiųjų pirkimo sąlygų 3.6 ir 3.7 p. reikalavimus pateiktus atitinkamus dokumentus ar surinkusi informaciją iš kitų šaltinių, priima sprendimą, ar tiekėjo pasiūlymas nekelia grėsmės nacionaliniam saugumui. CPO LT, remdamasi perkančiosios organizacijos pateikta išvada, priima galutinį sprendimą dėl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11 priede ir pritaikyti specialiųjų pirkimo sąlygų 3.1</w:t>
      </w:r>
      <w:r w:rsidR="004F1BD7" w:rsidRPr="00DA10BE">
        <w:rPr>
          <w:rFonts w:eastAsia="Times New Roman"/>
          <w:bCs/>
          <w:color w:val="000000" w:themeColor="text1"/>
          <w:lang w:eastAsia="en-US"/>
        </w:rPr>
        <w:t>1</w:t>
      </w:r>
      <w:r w:rsidRPr="00DA10BE">
        <w:rPr>
          <w:rFonts w:eastAsia="Times New Roman"/>
          <w:bCs/>
          <w:color w:val="000000" w:themeColor="text1"/>
          <w:lang w:eastAsia="en-US"/>
        </w:rPr>
        <w:t>.1-3.1</w:t>
      </w:r>
      <w:r w:rsidR="004F1BD7" w:rsidRPr="00DA10BE">
        <w:rPr>
          <w:rFonts w:eastAsia="Times New Roman"/>
          <w:bCs/>
          <w:color w:val="000000" w:themeColor="text1"/>
          <w:lang w:eastAsia="en-US"/>
        </w:rPr>
        <w:t>1</w:t>
      </w:r>
      <w:r w:rsidRPr="00DA10BE">
        <w:rPr>
          <w:rFonts w:eastAsia="Times New Roman"/>
          <w:bCs/>
          <w:color w:val="000000" w:themeColor="text1"/>
          <w:lang w:eastAsia="en-US"/>
        </w:rPr>
        <w:t>.2 p. nurodytas procedūras.</w:t>
      </w:r>
    </w:p>
    <w:p w14:paraId="11A56131" w14:textId="72445785" w:rsidR="001D66B7" w:rsidRPr="00B3366D"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 xml:space="preserve">3.9. Tiekėjo siūlomos </w:t>
      </w:r>
      <w:r w:rsidR="004F1BD7" w:rsidRPr="00DA10BE">
        <w:rPr>
          <w:rFonts w:eastAsia="Times New Roman"/>
          <w:bCs/>
          <w:color w:val="000000" w:themeColor="text1"/>
          <w:lang w:eastAsia="en-US"/>
        </w:rPr>
        <w:t xml:space="preserve">paslaugos ir </w:t>
      </w:r>
      <w:r w:rsidR="00172F61" w:rsidRPr="00DA10BE">
        <w:rPr>
          <w:rFonts w:eastAsia="Times New Roman"/>
          <w:bCs/>
          <w:color w:val="000000" w:themeColor="text1"/>
          <w:lang w:eastAsia="en-US"/>
        </w:rPr>
        <w:t xml:space="preserve">su jomis susijusios </w:t>
      </w:r>
      <w:r w:rsidRPr="00DA10BE">
        <w:rPr>
          <w:rFonts w:eastAsia="Times New Roman"/>
          <w:bCs/>
          <w:color w:val="000000" w:themeColor="text1"/>
          <w:lang w:eastAsia="en-US"/>
        </w:rPr>
        <w:t xml:space="preserve">prekės (taip pat jų gamintojai) turi nekelti grėsmės nacionaliniam saugumui, kaip nurodyta </w:t>
      </w:r>
      <w:r w:rsidRPr="00B3366D">
        <w:rPr>
          <w:rFonts w:eastAsia="Times New Roman"/>
          <w:bCs/>
          <w:color w:val="000000" w:themeColor="text1"/>
          <w:lang w:eastAsia="en-US"/>
        </w:rPr>
        <w:t>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11 priede.</w:t>
      </w:r>
    </w:p>
    <w:p w14:paraId="108E438F" w14:textId="6032102F" w:rsidR="001D66B7" w:rsidRPr="00DA10BE" w:rsidRDefault="001D66B7" w:rsidP="001D66B7">
      <w:pPr>
        <w:spacing w:after="0" w:line="20" w:lineRule="atLeast"/>
        <w:ind w:firstLine="567"/>
        <w:jc w:val="both"/>
        <w:rPr>
          <w:rFonts w:eastAsia="Times New Roman"/>
          <w:bCs/>
          <w:color w:val="000000" w:themeColor="text1"/>
          <w:lang w:eastAsia="en-US"/>
        </w:rPr>
      </w:pPr>
      <w:r w:rsidRPr="00B3366D">
        <w:rPr>
          <w:rFonts w:eastAsia="Times New Roman"/>
          <w:bCs/>
          <w:color w:val="000000" w:themeColor="text1"/>
          <w:lang w:eastAsia="en-US"/>
        </w:rPr>
        <w:t xml:space="preserve">3.10.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w:t>
      </w:r>
      <w:r w:rsidRPr="00B3366D">
        <w:rPr>
          <w:rFonts w:eastAsia="Times New Roman"/>
          <w:bCs/>
          <w:color w:val="000000" w:themeColor="text1"/>
          <w:lang w:eastAsia="en-US"/>
        </w:rPr>
        <w:lastRenderedPageBreak/>
        <w:t>pasiūlymas pagal pirkimo dokumentuose nustatytus</w:t>
      </w:r>
      <w:r w:rsidRPr="00DA10BE">
        <w:rPr>
          <w:rFonts w:eastAsia="Times New Roman"/>
          <w:bCs/>
          <w:color w:val="000000" w:themeColor="text1"/>
          <w:lang w:eastAsia="en-US"/>
        </w:rPr>
        <w:t xml:space="preserve"> kriterijus turėtų būti pripažintas laimėjusiu, turės pateikti dokumentus ir informaciją, nurodytą specialiųjų pirkimo sąlygų  11 priede.</w:t>
      </w:r>
    </w:p>
    <w:p w14:paraId="3CC2859D" w14:textId="7D46E86E"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3.11. Kadangi Perkančioji organizacija yra laikoma esminiu subjektu, dėl atitikties specialiųjų pirkimo sąlygų 3.9 ir 3.10 p. nustatytų reikalavimų vertinimo perkančioji organizacija atlieka šią procedūrą:</w:t>
      </w:r>
    </w:p>
    <w:p w14:paraId="0D8CA883" w14:textId="2B5A52D8"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3.11.1. kreipiasi į kompetentingas institucijas dėl informacijos, ar tiekėjas, jo subtiekėjas, gamintojas ar jų siūlomos paslaugos ir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68296036" w14:textId="2210CCE5"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3.11.2.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65CE16B" w14:textId="54C39690"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3.11.3. 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04408BA2" w14:textId="6F00F3CE" w:rsidR="001D66B7" w:rsidRPr="00DA10BE" w:rsidRDefault="001D66B7" w:rsidP="001D66B7">
      <w:pPr>
        <w:spacing w:after="0" w:line="20" w:lineRule="atLeast"/>
        <w:ind w:firstLine="567"/>
        <w:jc w:val="both"/>
        <w:rPr>
          <w:rFonts w:eastAsia="Times New Roman"/>
          <w:bCs/>
          <w:color w:val="000000" w:themeColor="text1"/>
          <w:lang w:eastAsia="en-US"/>
        </w:rPr>
      </w:pPr>
      <w:r w:rsidRPr="00DA10BE">
        <w:rPr>
          <w:rFonts w:eastAsia="Times New Roman"/>
          <w:bCs/>
          <w:color w:val="000000" w:themeColor="text1"/>
          <w:lang w:eastAsia="en-US"/>
        </w:rPr>
        <w:t>3.12. Perkančioji organizacija negali sudaryti sutarties iki Lietuvos Respublikos Vyriausybė priima sprendimą, patvirtinantį, kad ketinamas sudaryti sandoris atitinka nacionalinio saugumo interesus, arba Nacionaliniam saugumui užtikrinti svarbių objektų apsaugos koordinavimo komisija Nacionaliniam saugumui užtikrinti svarbių objektų apsaugos įstatyme nustatyta tvarka nepradeda tiekėjo patikros.</w:t>
      </w:r>
    </w:p>
    <w:p w14:paraId="5CB508BE" w14:textId="16155016" w:rsidR="00250412" w:rsidRPr="00DA10BE" w:rsidRDefault="001D66B7" w:rsidP="00EE0601">
      <w:pPr>
        <w:spacing w:after="0" w:line="20" w:lineRule="atLeast"/>
        <w:ind w:firstLine="567"/>
        <w:jc w:val="both"/>
        <w:rPr>
          <w:color w:val="000000" w:themeColor="text1"/>
          <w:shd w:val="clear" w:color="auto" w:fill="FFFFFF"/>
        </w:rPr>
      </w:pPr>
      <w:r w:rsidRPr="00DA10BE">
        <w:rPr>
          <w:rFonts w:eastAsia="Times New Roman"/>
          <w:bCs/>
          <w:color w:val="000000" w:themeColor="text1"/>
          <w:lang w:eastAsia="en-US"/>
        </w:rPr>
        <w:t xml:space="preserve">3.13. </w:t>
      </w:r>
      <w:r w:rsidRPr="005722D6">
        <w:rPr>
          <w:rFonts w:eastAsia="Times New Roman"/>
          <w:bCs/>
          <w:color w:val="000000" w:themeColor="text1"/>
          <w:lang w:eastAsia="en-US"/>
        </w:rPr>
        <w:t>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5" w:name="_Ref39666794"/>
      <w:bookmarkStart w:id="26" w:name="_Ref39666796"/>
      <w:bookmarkStart w:id="27" w:name="_Toc126333933"/>
      <w:bookmarkStart w:id="28" w:name="_Toc204332801"/>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5"/>
      <w:bookmarkEnd w:id="26"/>
      <w:bookmarkEnd w:id="27"/>
      <w:bookmarkEnd w:id="28"/>
    </w:p>
    <w:p w14:paraId="0A700BFD" w14:textId="77777777" w:rsidR="00D16C00" w:rsidRDefault="00922A25" w:rsidP="00EE0601">
      <w:pPr>
        <w:spacing w:after="0" w:line="20" w:lineRule="atLeast"/>
        <w:ind w:firstLine="567"/>
        <w:jc w:val="both"/>
        <w:rPr>
          <w:rFonts w:cstheme="minorHAnsi"/>
        </w:rPr>
      </w:pPr>
      <w:bookmarkStart w:id="29" w:name="_Hlk58833772"/>
      <w:r w:rsidRPr="00F17C5B">
        <w:rPr>
          <w:rFonts w:cstheme="minorHAnsi"/>
        </w:rPr>
        <w:t>4.1. Pasiūlymą sudaro pateiktų dokumentų visuma. Tiekėjas turi pateikti:</w:t>
      </w:r>
    </w:p>
    <w:p w14:paraId="4CA08300" w14:textId="5BEFC41E" w:rsidR="00D16C00" w:rsidRPr="00D16C00" w:rsidRDefault="00D16C00" w:rsidP="00D16C00">
      <w:pPr>
        <w:spacing w:after="0" w:line="20" w:lineRule="atLeast"/>
        <w:ind w:firstLine="567"/>
        <w:jc w:val="both"/>
        <w:rPr>
          <w:rFonts w:cstheme="minorHAnsi"/>
        </w:rPr>
      </w:pPr>
      <w:r w:rsidRPr="00D16C00">
        <w:rPr>
          <w:rFonts w:cstheme="minorHAnsi"/>
        </w:rPr>
        <w:t xml:space="preserve">4.1.1. pasiūlymo formą (užpildytą </w:t>
      </w:r>
      <w:bookmarkStart w:id="30" w:name="_Hlk135222122"/>
      <w:r w:rsidRPr="00D16C00">
        <w:rPr>
          <w:rFonts w:cstheme="minorHAnsi"/>
        </w:rPr>
        <w:t xml:space="preserve">specialiųjų pirkimo sąlygų </w:t>
      </w:r>
      <w:bookmarkEnd w:id="30"/>
      <w:r w:rsidRPr="00D16C00">
        <w:rPr>
          <w:rFonts w:cstheme="minorHAnsi"/>
        </w:rPr>
        <w:t>priedą „Pasiūlymo forma“</w:t>
      </w:r>
      <w:r w:rsidR="00141CC9">
        <w:rPr>
          <w:rFonts w:cstheme="minorHAnsi"/>
        </w:rPr>
        <w:t>).</w:t>
      </w:r>
    </w:p>
    <w:p w14:paraId="44CE7AF4" w14:textId="77777777" w:rsidR="00D16C00" w:rsidRPr="00D16C00" w:rsidRDefault="00D16C00" w:rsidP="00D16C00">
      <w:pPr>
        <w:spacing w:after="0" w:line="20" w:lineRule="atLeast"/>
        <w:ind w:firstLine="567"/>
        <w:jc w:val="both"/>
        <w:rPr>
          <w:rFonts w:cstheme="minorHAnsi"/>
        </w:rPr>
      </w:pPr>
      <w:r w:rsidRPr="00D16C00">
        <w:rPr>
          <w:rFonts w:cstheme="minorHAnsi"/>
        </w:rPr>
        <w:t>4.1.2. dokumentus, perkančiosios organizacijos nurodytus specialiųjų pirkimo sąlygų priede „Pasiūlymo forma“.</w:t>
      </w:r>
      <w:bookmarkStart w:id="31" w:name="_Hlk52441407"/>
    </w:p>
    <w:bookmarkEnd w:id="31"/>
    <w:p w14:paraId="404FC852" w14:textId="77777777" w:rsidR="00D16C00" w:rsidRPr="00D16C00" w:rsidRDefault="00D16C00" w:rsidP="00D16C00">
      <w:pPr>
        <w:spacing w:after="0" w:line="20" w:lineRule="atLeast"/>
        <w:ind w:firstLine="567"/>
        <w:jc w:val="both"/>
        <w:rPr>
          <w:rFonts w:cstheme="minorHAnsi"/>
        </w:rPr>
      </w:pPr>
      <w:r w:rsidRPr="00D16C00">
        <w:rPr>
          <w:rFonts w:cstheme="minorHAnsi"/>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FC4B7EC" w14:textId="65710EE9" w:rsidR="00D16C00" w:rsidRPr="00BE65D8" w:rsidRDefault="00D16C00" w:rsidP="00D16C00">
      <w:pPr>
        <w:spacing w:after="0" w:line="20" w:lineRule="atLeast"/>
        <w:ind w:firstLine="567"/>
        <w:jc w:val="both"/>
        <w:rPr>
          <w:rFonts w:cstheme="minorHAnsi"/>
        </w:rPr>
      </w:pPr>
      <w:r w:rsidRPr="00D16C00">
        <w:rPr>
          <w:rFonts w:cstheme="minorHAnsi"/>
        </w:rPr>
        <w:t>4.3. Bendra pasiūlymo kaina (</w:t>
      </w:r>
      <w:r w:rsidRPr="00BE65D8">
        <w:rPr>
          <w:rFonts w:cstheme="minorHAnsi"/>
        </w:rPr>
        <w:t xml:space="preserve">sąnaudos) su PVM turi būti nurodoma dviejų skaičių po kablelio tikslumu. Šią kainą sudarančios kainos sudedamosios dalys ar įkainiai </w:t>
      </w:r>
      <w:r w:rsidR="00BE65D8" w:rsidRPr="00BE65D8">
        <w:rPr>
          <w:rFonts w:cstheme="minorHAnsi"/>
        </w:rPr>
        <w:t xml:space="preserve">turi </w:t>
      </w:r>
      <w:r w:rsidRPr="00BE65D8">
        <w:rPr>
          <w:rFonts w:cstheme="minorHAnsi"/>
        </w:rPr>
        <w:t xml:space="preserve">būti išreikšti dviejų skaičių po kablelio tikslumu. </w:t>
      </w:r>
    </w:p>
    <w:p w14:paraId="12E6CEC2" w14:textId="11EABCDE" w:rsidR="00F435BA" w:rsidRPr="00F17C5B" w:rsidRDefault="00D16C00" w:rsidP="00D16C00">
      <w:pPr>
        <w:spacing w:after="0" w:line="20" w:lineRule="atLeast"/>
        <w:ind w:firstLine="567"/>
        <w:jc w:val="both"/>
        <w:rPr>
          <w:rFonts w:cstheme="minorHAnsi"/>
        </w:rPr>
      </w:pPr>
      <w:r w:rsidRPr="00BE65D8">
        <w:rPr>
          <w:rFonts w:cstheme="minorHAnsi"/>
        </w:rPr>
        <w:lastRenderedPageBreak/>
        <w:t>4.4. Tiekėjų pasiūlymuose nurodytos kainos bus vertinamos ir lyginamos eurais su visais mokesčiais, įskaitant PVM.</w:t>
      </w:r>
      <w:r w:rsidRPr="00D16C00">
        <w:rPr>
          <w:rFonts w:cstheme="minorHAnsi"/>
        </w:rPr>
        <w:t xml:space="preserve"> </w:t>
      </w:r>
      <w:r w:rsidR="00922A25" w:rsidRPr="00F17C5B">
        <w:rPr>
          <w:rFonts w:cstheme="minorHAnsi"/>
        </w:rPr>
        <w:tab/>
      </w:r>
    </w:p>
    <w:p w14:paraId="7A15AE0A" w14:textId="667ADE05" w:rsidR="00EE1C85" w:rsidRPr="00F0499F" w:rsidRDefault="00976E88" w:rsidP="00976E88">
      <w:pPr>
        <w:pStyle w:val="Heading1"/>
        <w:tabs>
          <w:tab w:val="left" w:pos="709"/>
        </w:tabs>
        <w:rPr>
          <w:rFonts w:asciiTheme="minorHAnsi" w:hAnsiTheme="minorHAnsi" w:cstheme="minorHAns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26333934"/>
      <w:bookmarkStart w:id="40" w:name="_Toc204332802"/>
      <w:bookmarkEnd w:id="29"/>
      <w:bookmarkEnd w:id="32"/>
      <w:bookmarkEnd w:id="33"/>
      <w:bookmarkEnd w:id="34"/>
      <w:bookmarkEnd w:id="35"/>
      <w:bookmarkEnd w:id="36"/>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7"/>
      <w:bookmarkEnd w:id="38"/>
      <w:bookmarkEnd w:id="39"/>
      <w:bookmarkEnd w:id="40"/>
    </w:p>
    <w:p w14:paraId="5D82D497" w14:textId="43098952" w:rsidR="00976E88" w:rsidRDefault="00996B60" w:rsidP="00D16C00">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0800A650" w14:textId="7E69B1AA" w:rsidR="00F37DC1" w:rsidRDefault="00FB5348" w:rsidP="001A6128">
      <w:pPr>
        <w:pStyle w:val="ListParagraph"/>
        <w:spacing w:after="0" w:line="20" w:lineRule="atLeast"/>
        <w:ind w:left="0" w:firstLine="567"/>
        <w:jc w:val="both"/>
        <w:rPr>
          <w:rFonts w:eastAsiaTheme="minorHAnsi" w:cstheme="minorHAnsi"/>
          <w:bCs/>
          <w:iCs/>
          <w:color w:val="FF0000"/>
        </w:rPr>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26333935"/>
      <w:bookmarkStart w:id="46" w:name="_Toc204332803"/>
      <w:bookmarkStart w:id="47" w:name="_Ref39485250"/>
      <w:bookmarkStart w:id="48"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41"/>
      <w:bookmarkEnd w:id="42"/>
      <w:bookmarkEnd w:id="43"/>
      <w:bookmarkEnd w:id="44"/>
      <w:bookmarkEnd w:id="45"/>
      <w:bookmarkEnd w:id="46"/>
    </w:p>
    <w:p w14:paraId="1829CCBD" w14:textId="7CB9B4B6" w:rsidR="00EB5D30" w:rsidRPr="00D50D63" w:rsidRDefault="00515C0E" w:rsidP="001A6128">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26333936"/>
      <w:bookmarkStart w:id="52" w:name="_Toc204332804"/>
      <w:r w:rsidRPr="00B47B85">
        <w:rPr>
          <w:rFonts w:asciiTheme="minorHAnsi" w:hAnsiTheme="minorHAnsi" w:cstheme="minorHAnsi"/>
        </w:rPr>
        <w:t>P</w:t>
      </w:r>
      <w:r w:rsidR="00014A61" w:rsidRPr="00B47B85">
        <w:rPr>
          <w:rFonts w:asciiTheme="minorHAnsi" w:hAnsiTheme="minorHAnsi" w:cstheme="minorHAnsi"/>
        </w:rPr>
        <w:t>asiūlymų vertinimas</w:t>
      </w:r>
      <w:bookmarkEnd w:id="47"/>
      <w:bookmarkEnd w:id="48"/>
      <w:bookmarkEnd w:id="49"/>
      <w:bookmarkEnd w:id="50"/>
      <w:bookmarkEnd w:id="51"/>
      <w:bookmarkEnd w:id="52"/>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53"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53"/>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020D9FA" w:rsidR="00D734C6" w:rsidRPr="00F0499F" w:rsidRDefault="00D16C00" w:rsidP="006D0631">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54" w:name="_Ref39425999"/>
      <w:bookmarkStart w:id="55" w:name="_Ref39426005"/>
      <w:bookmarkStart w:id="56" w:name="_Toc126333937"/>
      <w:bookmarkStart w:id="57" w:name="_Toc204332805"/>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54"/>
      <w:bookmarkEnd w:id="55"/>
      <w:bookmarkEnd w:id="56"/>
      <w:r w:rsidR="00F848E0">
        <w:rPr>
          <w:rFonts w:asciiTheme="minorHAnsi" w:hAnsiTheme="minorHAnsi" w:cstheme="minorHAnsi"/>
        </w:rPr>
        <w:t>pasirašymas ir sąlygos</w:t>
      </w:r>
      <w:bookmarkEnd w:id="57"/>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4"/>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4895C" w14:textId="77777777" w:rsidR="00380711" w:rsidRDefault="00380711" w:rsidP="00D05666">
      <w:r>
        <w:separator/>
      </w:r>
    </w:p>
  </w:endnote>
  <w:endnote w:type="continuationSeparator" w:id="0">
    <w:p w14:paraId="05D3754A" w14:textId="77777777" w:rsidR="00380711" w:rsidRDefault="00380711" w:rsidP="00D05666">
      <w:r>
        <w:continuationSeparator/>
      </w:r>
    </w:p>
  </w:endnote>
  <w:endnote w:type="continuationNotice" w:id="1">
    <w:p w14:paraId="75A73FA7" w14:textId="77777777" w:rsidR="00380711" w:rsidRDefault="00380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A8C8" w14:textId="77777777" w:rsidR="00380711" w:rsidRDefault="00380711" w:rsidP="00D05666">
      <w:r>
        <w:separator/>
      </w:r>
    </w:p>
  </w:footnote>
  <w:footnote w:type="continuationSeparator" w:id="0">
    <w:p w14:paraId="69D26E43" w14:textId="77777777" w:rsidR="00380711" w:rsidRDefault="00380711" w:rsidP="00D05666">
      <w:r>
        <w:continuationSeparator/>
      </w:r>
    </w:p>
  </w:footnote>
  <w:footnote w:type="continuationNotice" w:id="1">
    <w:p w14:paraId="6195C43A" w14:textId="77777777" w:rsidR="00380711" w:rsidRDefault="003807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FB6850"/>
    <w:multiLevelType w:val="multilevel"/>
    <w:tmpl w:val="48229976"/>
    <w:lvl w:ilvl="0">
      <w:start w:val="2"/>
      <w:numFmt w:val="decimal"/>
      <w:lvlText w:val="%1."/>
      <w:lvlJc w:val="left"/>
      <w:pPr>
        <w:ind w:left="360" w:hanging="360"/>
      </w:pPr>
      <w:rPr>
        <w:rFonts w:asciiTheme="minorHAnsi" w:eastAsia="Calibri" w:hAnsiTheme="minorHAnsi" w:cstheme="minorHAnsi" w:hint="default"/>
        <w:color w:val="000000" w:themeColor="text1"/>
      </w:rPr>
    </w:lvl>
    <w:lvl w:ilvl="1">
      <w:start w:val="1"/>
      <w:numFmt w:val="decimal"/>
      <w:lvlText w:val="%1.%2."/>
      <w:lvlJc w:val="left"/>
      <w:pPr>
        <w:ind w:left="720" w:hanging="360"/>
      </w:pPr>
      <w:rPr>
        <w:rFonts w:eastAsia="Calibri" w:cstheme="minorBidi" w:hint="default"/>
        <w:color w:val="000000" w:themeColor="text1"/>
      </w:rPr>
    </w:lvl>
    <w:lvl w:ilvl="2">
      <w:start w:val="1"/>
      <w:numFmt w:val="decimal"/>
      <w:lvlText w:val="%1.%2.%3."/>
      <w:lvlJc w:val="left"/>
      <w:pPr>
        <w:ind w:left="1440" w:hanging="720"/>
      </w:pPr>
      <w:rPr>
        <w:rFonts w:eastAsia="Calibri" w:cstheme="minorBidi" w:hint="default"/>
        <w:color w:val="000000" w:themeColor="text1"/>
      </w:rPr>
    </w:lvl>
    <w:lvl w:ilvl="3">
      <w:start w:val="1"/>
      <w:numFmt w:val="decimal"/>
      <w:lvlText w:val="%1.%2.%3.%4."/>
      <w:lvlJc w:val="left"/>
      <w:pPr>
        <w:ind w:left="1800" w:hanging="720"/>
      </w:pPr>
      <w:rPr>
        <w:rFonts w:eastAsia="Calibri" w:cstheme="minorBidi" w:hint="default"/>
        <w:color w:val="000000" w:themeColor="text1"/>
      </w:rPr>
    </w:lvl>
    <w:lvl w:ilvl="4">
      <w:start w:val="1"/>
      <w:numFmt w:val="decimal"/>
      <w:lvlText w:val="%1.%2.%3.%4.%5."/>
      <w:lvlJc w:val="left"/>
      <w:pPr>
        <w:ind w:left="2520" w:hanging="1080"/>
      </w:pPr>
      <w:rPr>
        <w:rFonts w:eastAsia="Calibri" w:cstheme="minorBidi" w:hint="default"/>
        <w:color w:val="000000" w:themeColor="text1"/>
      </w:rPr>
    </w:lvl>
    <w:lvl w:ilvl="5">
      <w:start w:val="1"/>
      <w:numFmt w:val="decimal"/>
      <w:lvlText w:val="%1.%2.%3.%4.%5.%6."/>
      <w:lvlJc w:val="left"/>
      <w:pPr>
        <w:ind w:left="2880" w:hanging="1080"/>
      </w:pPr>
      <w:rPr>
        <w:rFonts w:eastAsia="Calibri" w:cstheme="minorBidi" w:hint="default"/>
        <w:color w:val="000000" w:themeColor="text1"/>
      </w:rPr>
    </w:lvl>
    <w:lvl w:ilvl="6">
      <w:start w:val="1"/>
      <w:numFmt w:val="decimal"/>
      <w:lvlText w:val="%1.%2.%3.%4.%5.%6.%7."/>
      <w:lvlJc w:val="left"/>
      <w:pPr>
        <w:ind w:left="3600" w:hanging="1440"/>
      </w:pPr>
      <w:rPr>
        <w:rFonts w:eastAsia="Calibri" w:cstheme="minorBidi" w:hint="default"/>
        <w:color w:val="000000" w:themeColor="text1"/>
      </w:rPr>
    </w:lvl>
    <w:lvl w:ilvl="7">
      <w:start w:val="1"/>
      <w:numFmt w:val="decimal"/>
      <w:lvlText w:val="%1.%2.%3.%4.%5.%6.%7.%8."/>
      <w:lvlJc w:val="left"/>
      <w:pPr>
        <w:ind w:left="3960" w:hanging="1440"/>
      </w:pPr>
      <w:rPr>
        <w:rFonts w:eastAsia="Calibri" w:cstheme="minorBidi" w:hint="default"/>
        <w:color w:val="000000" w:themeColor="text1"/>
      </w:rPr>
    </w:lvl>
    <w:lvl w:ilvl="8">
      <w:start w:val="1"/>
      <w:numFmt w:val="decimal"/>
      <w:lvlText w:val="%1.%2.%3.%4.%5.%6.%7.%8.%9."/>
      <w:lvlJc w:val="left"/>
      <w:pPr>
        <w:ind w:left="4320" w:hanging="1440"/>
      </w:pPr>
      <w:rPr>
        <w:rFonts w:eastAsia="Calibri" w:cstheme="minorBidi" w:hint="default"/>
        <w:color w:val="000000" w:themeColor="text1"/>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40C5C10"/>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3"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9"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6"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8"/>
  </w:num>
  <w:num w:numId="5" w16cid:durableId="1484615006">
    <w:abstractNumId w:val="55"/>
  </w:num>
  <w:num w:numId="6" w16cid:durableId="996999728">
    <w:abstractNumId w:val="36"/>
  </w:num>
  <w:num w:numId="7" w16cid:durableId="1384593860">
    <w:abstractNumId w:val="69"/>
  </w:num>
  <w:num w:numId="8" w16cid:durableId="993795571">
    <w:abstractNumId w:val="0"/>
  </w:num>
  <w:num w:numId="9" w16cid:durableId="921140231">
    <w:abstractNumId w:val="44"/>
  </w:num>
  <w:num w:numId="10" w16cid:durableId="1353803007">
    <w:abstractNumId w:val="67"/>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3"/>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8"/>
  </w:num>
  <w:num w:numId="29" w16cid:durableId="1909728217">
    <w:abstractNumId w:val="39"/>
  </w:num>
  <w:num w:numId="30" w16cid:durableId="760639590">
    <w:abstractNumId w:val="42"/>
  </w:num>
  <w:num w:numId="31" w16cid:durableId="1720591833">
    <w:abstractNumId w:val="23"/>
  </w:num>
  <w:num w:numId="32" w16cid:durableId="698122014">
    <w:abstractNumId w:val="59"/>
  </w:num>
  <w:num w:numId="33" w16cid:durableId="12269543">
    <w:abstractNumId w:val="63"/>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5"/>
  </w:num>
  <w:num w:numId="39" w16cid:durableId="1826389827">
    <w:abstractNumId w:val="30"/>
  </w:num>
  <w:num w:numId="40" w16cid:durableId="2125923423">
    <w:abstractNumId w:val="70"/>
  </w:num>
  <w:num w:numId="41" w16cid:durableId="331296763">
    <w:abstractNumId w:val="35"/>
  </w:num>
  <w:num w:numId="42" w16cid:durableId="256712412">
    <w:abstractNumId w:val="7"/>
  </w:num>
  <w:num w:numId="43" w16cid:durableId="1473134445">
    <w:abstractNumId w:val="52"/>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4"/>
  </w:num>
  <w:num w:numId="50" w16cid:durableId="2063749381">
    <w:abstractNumId w:val="56"/>
  </w:num>
  <w:num w:numId="51" w16cid:durableId="1957980315">
    <w:abstractNumId w:val="41"/>
  </w:num>
  <w:num w:numId="52" w16cid:durableId="1278683418">
    <w:abstractNumId w:val="26"/>
  </w:num>
  <w:num w:numId="53" w16cid:durableId="1996449446">
    <w:abstractNumId w:val="61"/>
  </w:num>
  <w:num w:numId="54" w16cid:durableId="756099957">
    <w:abstractNumId w:val="5"/>
  </w:num>
  <w:num w:numId="55" w16cid:durableId="1514689489">
    <w:abstractNumId w:val="43"/>
  </w:num>
  <w:num w:numId="56" w16cid:durableId="940334829">
    <w:abstractNumId w:val="48"/>
  </w:num>
  <w:num w:numId="57" w16cid:durableId="1709791873">
    <w:abstractNumId w:val="62"/>
  </w:num>
  <w:num w:numId="58" w16cid:durableId="1424257037">
    <w:abstractNumId w:val="21"/>
  </w:num>
  <w:num w:numId="59" w16cid:durableId="2102338986">
    <w:abstractNumId w:val="8"/>
  </w:num>
  <w:num w:numId="60" w16cid:durableId="534345755">
    <w:abstractNumId w:val="32"/>
  </w:num>
  <w:num w:numId="61" w16cid:durableId="1482305889">
    <w:abstractNumId w:val="54"/>
  </w:num>
  <w:num w:numId="62" w16cid:durableId="1217424725">
    <w:abstractNumId w:val="66"/>
  </w:num>
  <w:num w:numId="63" w16cid:durableId="32313854">
    <w:abstractNumId w:val="31"/>
  </w:num>
  <w:num w:numId="64" w16cid:durableId="830829143">
    <w:abstractNumId w:val="1"/>
  </w:num>
  <w:num w:numId="65" w16cid:durableId="1773696381">
    <w:abstractNumId w:val="60"/>
  </w:num>
  <w:num w:numId="66" w16cid:durableId="1318921492">
    <w:abstractNumId w:val="38"/>
  </w:num>
  <w:num w:numId="67" w16cid:durableId="908467410">
    <w:abstractNumId w:val="3"/>
  </w:num>
  <w:num w:numId="68" w16cid:durableId="1864435576">
    <w:abstractNumId w:val="57"/>
  </w:num>
  <w:num w:numId="69" w16cid:durableId="1743915481">
    <w:abstractNumId w:val="50"/>
  </w:num>
  <w:num w:numId="70" w16cid:durableId="32970431">
    <w:abstractNumId w:val="24"/>
  </w:num>
  <w:num w:numId="71" w16cid:durableId="700715077">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3F9C"/>
    <w:rsid w:val="00004521"/>
    <w:rsid w:val="00004A08"/>
    <w:rsid w:val="00004CAE"/>
    <w:rsid w:val="00005F36"/>
    <w:rsid w:val="000060AC"/>
    <w:rsid w:val="00006991"/>
    <w:rsid w:val="000074A0"/>
    <w:rsid w:val="00007D23"/>
    <w:rsid w:val="00007EC9"/>
    <w:rsid w:val="00007F36"/>
    <w:rsid w:val="0001005C"/>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452"/>
    <w:rsid w:val="00042720"/>
    <w:rsid w:val="00042937"/>
    <w:rsid w:val="00042A48"/>
    <w:rsid w:val="00042AD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5E8"/>
    <w:rsid w:val="0005277A"/>
    <w:rsid w:val="0005295E"/>
    <w:rsid w:val="00053139"/>
    <w:rsid w:val="0005396D"/>
    <w:rsid w:val="00053ABC"/>
    <w:rsid w:val="00053EC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DE0"/>
    <w:rsid w:val="00064868"/>
    <w:rsid w:val="00064D03"/>
    <w:rsid w:val="0006575D"/>
    <w:rsid w:val="000659E9"/>
    <w:rsid w:val="00066BB9"/>
    <w:rsid w:val="00066D29"/>
    <w:rsid w:val="000670A1"/>
    <w:rsid w:val="00067A88"/>
    <w:rsid w:val="00067DCC"/>
    <w:rsid w:val="00067EAF"/>
    <w:rsid w:val="0007051B"/>
    <w:rsid w:val="00070728"/>
    <w:rsid w:val="00070DFB"/>
    <w:rsid w:val="000714BF"/>
    <w:rsid w:val="00071548"/>
    <w:rsid w:val="000716B1"/>
    <w:rsid w:val="00072F31"/>
    <w:rsid w:val="00072FE6"/>
    <w:rsid w:val="000738C7"/>
    <w:rsid w:val="00073FA1"/>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86"/>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480"/>
    <w:rsid w:val="0009724E"/>
    <w:rsid w:val="00097B80"/>
    <w:rsid w:val="000A05FB"/>
    <w:rsid w:val="000A065C"/>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3D4"/>
    <w:rsid w:val="000B36CB"/>
    <w:rsid w:val="000B4E01"/>
    <w:rsid w:val="000B4E6D"/>
    <w:rsid w:val="000B4E90"/>
    <w:rsid w:val="000B512F"/>
    <w:rsid w:val="000B51DF"/>
    <w:rsid w:val="000B5255"/>
    <w:rsid w:val="000B5652"/>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CD5"/>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AEE"/>
    <w:rsid w:val="000E7CF8"/>
    <w:rsid w:val="000F01E1"/>
    <w:rsid w:val="000F04F7"/>
    <w:rsid w:val="000F051B"/>
    <w:rsid w:val="000F1287"/>
    <w:rsid w:val="000F1B57"/>
    <w:rsid w:val="000F2282"/>
    <w:rsid w:val="000F2369"/>
    <w:rsid w:val="000F2719"/>
    <w:rsid w:val="000F2FF1"/>
    <w:rsid w:val="000F32FF"/>
    <w:rsid w:val="000F38DE"/>
    <w:rsid w:val="000F403D"/>
    <w:rsid w:val="000F4AA3"/>
    <w:rsid w:val="000F4B8F"/>
    <w:rsid w:val="000F513D"/>
    <w:rsid w:val="000F5948"/>
    <w:rsid w:val="000F6C8D"/>
    <w:rsid w:val="000F7102"/>
    <w:rsid w:val="00100799"/>
    <w:rsid w:val="00100ACA"/>
    <w:rsid w:val="00100B38"/>
    <w:rsid w:val="001010F7"/>
    <w:rsid w:val="00101313"/>
    <w:rsid w:val="001018B0"/>
    <w:rsid w:val="00101C48"/>
    <w:rsid w:val="00101DB0"/>
    <w:rsid w:val="0010270D"/>
    <w:rsid w:val="00102D1D"/>
    <w:rsid w:val="00103779"/>
    <w:rsid w:val="0010386F"/>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31A"/>
    <w:rsid w:val="00115438"/>
    <w:rsid w:val="00116A84"/>
    <w:rsid w:val="0011798C"/>
    <w:rsid w:val="00117DD0"/>
    <w:rsid w:val="00120337"/>
    <w:rsid w:val="00120F58"/>
    <w:rsid w:val="00121867"/>
    <w:rsid w:val="00121982"/>
    <w:rsid w:val="00121BEA"/>
    <w:rsid w:val="00121CE0"/>
    <w:rsid w:val="0012267C"/>
    <w:rsid w:val="001229FD"/>
    <w:rsid w:val="00123CF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E86"/>
    <w:rsid w:val="00132FC0"/>
    <w:rsid w:val="0013353A"/>
    <w:rsid w:val="00134825"/>
    <w:rsid w:val="0013485F"/>
    <w:rsid w:val="00135122"/>
    <w:rsid w:val="001351A4"/>
    <w:rsid w:val="00135B56"/>
    <w:rsid w:val="00135EEE"/>
    <w:rsid w:val="0013610E"/>
    <w:rsid w:val="001365CA"/>
    <w:rsid w:val="00136624"/>
    <w:rsid w:val="00136A43"/>
    <w:rsid w:val="00140D50"/>
    <w:rsid w:val="00141292"/>
    <w:rsid w:val="00141BF1"/>
    <w:rsid w:val="00141CC9"/>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694"/>
    <w:rsid w:val="0017184F"/>
    <w:rsid w:val="00171B82"/>
    <w:rsid w:val="00171C73"/>
    <w:rsid w:val="00171FE7"/>
    <w:rsid w:val="0017277D"/>
    <w:rsid w:val="00172D53"/>
    <w:rsid w:val="00172F61"/>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3C6E"/>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30"/>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128"/>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913"/>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66B7"/>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BD3"/>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041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56D2"/>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0B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DC2"/>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3"/>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C18"/>
    <w:rsid w:val="002F3F3D"/>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B"/>
    <w:rsid w:val="00314972"/>
    <w:rsid w:val="00314A80"/>
    <w:rsid w:val="00314BA3"/>
    <w:rsid w:val="00315502"/>
    <w:rsid w:val="003155D3"/>
    <w:rsid w:val="00317AC3"/>
    <w:rsid w:val="00317C22"/>
    <w:rsid w:val="00317CD8"/>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54"/>
    <w:rsid w:val="003333C6"/>
    <w:rsid w:val="003339C6"/>
    <w:rsid w:val="00333BFA"/>
    <w:rsid w:val="00334D33"/>
    <w:rsid w:val="00334EB8"/>
    <w:rsid w:val="00335252"/>
    <w:rsid w:val="00335759"/>
    <w:rsid w:val="00335A01"/>
    <w:rsid w:val="00335DA5"/>
    <w:rsid w:val="0033642E"/>
    <w:rsid w:val="00340195"/>
    <w:rsid w:val="003406FD"/>
    <w:rsid w:val="00340B61"/>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38E"/>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1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3EF2"/>
    <w:rsid w:val="003741D5"/>
    <w:rsid w:val="00374529"/>
    <w:rsid w:val="00374650"/>
    <w:rsid w:val="00374A04"/>
    <w:rsid w:val="00375070"/>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11"/>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6B4"/>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A93"/>
    <w:rsid w:val="003D4F69"/>
    <w:rsid w:val="003D517C"/>
    <w:rsid w:val="003D5A05"/>
    <w:rsid w:val="003D5ACB"/>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98C"/>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110"/>
    <w:rsid w:val="004624F4"/>
    <w:rsid w:val="00462587"/>
    <w:rsid w:val="00462C92"/>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4A5"/>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B"/>
    <w:rsid w:val="004923AA"/>
    <w:rsid w:val="00494309"/>
    <w:rsid w:val="0049531C"/>
    <w:rsid w:val="0049538A"/>
    <w:rsid w:val="00495F71"/>
    <w:rsid w:val="00496EFB"/>
    <w:rsid w:val="00497851"/>
    <w:rsid w:val="0049787B"/>
    <w:rsid w:val="0049788B"/>
    <w:rsid w:val="00497DF3"/>
    <w:rsid w:val="004A01F5"/>
    <w:rsid w:val="004A0401"/>
    <w:rsid w:val="004A0E10"/>
    <w:rsid w:val="004A13CE"/>
    <w:rsid w:val="004A16B2"/>
    <w:rsid w:val="004A1BB5"/>
    <w:rsid w:val="004A1E61"/>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14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2A6"/>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BD7"/>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73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3E8"/>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540"/>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2D6"/>
    <w:rsid w:val="00572AF3"/>
    <w:rsid w:val="00574529"/>
    <w:rsid w:val="005753B6"/>
    <w:rsid w:val="00575DFE"/>
    <w:rsid w:val="005760D7"/>
    <w:rsid w:val="005769FF"/>
    <w:rsid w:val="0057745D"/>
    <w:rsid w:val="00577925"/>
    <w:rsid w:val="00577A72"/>
    <w:rsid w:val="00577B9B"/>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0F0E"/>
    <w:rsid w:val="00591DC3"/>
    <w:rsid w:val="00593111"/>
    <w:rsid w:val="00593816"/>
    <w:rsid w:val="00593D67"/>
    <w:rsid w:val="00593F3E"/>
    <w:rsid w:val="00594165"/>
    <w:rsid w:val="00594FA6"/>
    <w:rsid w:val="00595F0B"/>
    <w:rsid w:val="00595F1A"/>
    <w:rsid w:val="00595F8E"/>
    <w:rsid w:val="00596895"/>
    <w:rsid w:val="00596BDA"/>
    <w:rsid w:val="00596C27"/>
    <w:rsid w:val="00597218"/>
    <w:rsid w:val="00597395"/>
    <w:rsid w:val="00597743"/>
    <w:rsid w:val="00597972"/>
    <w:rsid w:val="005979E9"/>
    <w:rsid w:val="00597BB2"/>
    <w:rsid w:val="005A0388"/>
    <w:rsid w:val="005A0791"/>
    <w:rsid w:val="005A07D8"/>
    <w:rsid w:val="005A1249"/>
    <w:rsid w:val="005A195F"/>
    <w:rsid w:val="005A2704"/>
    <w:rsid w:val="005A2AC1"/>
    <w:rsid w:val="005A2B07"/>
    <w:rsid w:val="005A58E6"/>
    <w:rsid w:val="005A65C8"/>
    <w:rsid w:val="005A74E8"/>
    <w:rsid w:val="005B0449"/>
    <w:rsid w:val="005B05E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6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2A3"/>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177"/>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2CA"/>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3E4B"/>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4BC1"/>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6E4D"/>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4EF1"/>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39D"/>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E15"/>
    <w:rsid w:val="00754259"/>
    <w:rsid w:val="007545D6"/>
    <w:rsid w:val="007549A2"/>
    <w:rsid w:val="00754ABA"/>
    <w:rsid w:val="00754F0F"/>
    <w:rsid w:val="007552F1"/>
    <w:rsid w:val="007554D6"/>
    <w:rsid w:val="007554D8"/>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82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AD4"/>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72B"/>
    <w:rsid w:val="007E1893"/>
    <w:rsid w:val="007E232C"/>
    <w:rsid w:val="007E2CF6"/>
    <w:rsid w:val="007E2E51"/>
    <w:rsid w:val="007E36E0"/>
    <w:rsid w:val="007E388D"/>
    <w:rsid w:val="007E3D46"/>
    <w:rsid w:val="007E3D62"/>
    <w:rsid w:val="007E41FF"/>
    <w:rsid w:val="007E47B2"/>
    <w:rsid w:val="007E50FE"/>
    <w:rsid w:val="007E5F3B"/>
    <w:rsid w:val="007E5F55"/>
    <w:rsid w:val="007E625C"/>
    <w:rsid w:val="007E6857"/>
    <w:rsid w:val="007E6C99"/>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633"/>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11"/>
    <w:rsid w:val="008176D9"/>
    <w:rsid w:val="00817D5A"/>
    <w:rsid w:val="008216CF"/>
    <w:rsid w:val="00821BB1"/>
    <w:rsid w:val="00821F43"/>
    <w:rsid w:val="00822878"/>
    <w:rsid w:val="00822FE2"/>
    <w:rsid w:val="00823BF2"/>
    <w:rsid w:val="00823FA0"/>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F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47C2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46E"/>
    <w:rsid w:val="0087544A"/>
    <w:rsid w:val="00875609"/>
    <w:rsid w:val="00875E60"/>
    <w:rsid w:val="00876903"/>
    <w:rsid w:val="00876B29"/>
    <w:rsid w:val="00876B6A"/>
    <w:rsid w:val="00876F48"/>
    <w:rsid w:val="00877A5D"/>
    <w:rsid w:val="008802B8"/>
    <w:rsid w:val="00880EC8"/>
    <w:rsid w:val="00881064"/>
    <w:rsid w:val="0088139C"/>
    <w:rsid w:val="008819C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638"/>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06A"/>
    <w:rsid w:val="008A51A5"/>
    <w:rsid w:val="008A523D"/>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252C"/>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4E24"/>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D7F"/>
    <w:rsid w:val="00931E5B"/>
    <w:rsid w:val="00931F19"/>
    <w:rsid w:val="009323DD"/>
    <w:rsid w:val="0093261C"/>
    <w:rsid w:val="009327E1"/>
    <w:rsid w:val="009331AF"/>
    <w:rsid w:val="00934599"/>
    <w:rsid w:val="00935371"/>
    <w:rsid w:val="00935826"/>
    <w:rsid w:val="0093767A"/>
    <w:rsid w:val="00937E9D"/>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18F"/>
    <w:rsid w:val="009501C3"/>
    <w:rsid w:val="009502BE"/>
    <w:rsid w:val="009502F5"/>
    <w:rsid w:val="0095251F"/>
    <w:rsid w:val="0095260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431"/>
    <w:rsid w:val="00961502"/>
    <w:rsid w:val="009615B5"/>
    <w:rsid w:val="009621A2"/>
    <w:rsid w:val="0096248C"/>
    <w:rsid w:val="00963009"/>
    <w:rsid w:val="0096353F"/>
    <w:rsid w:val="009639C8"/>
    <w:rsid w:val="00963E07"/>
    <w:rsid w:val="0096424C"/>
    <w:rsid w:val="00964D62"/>
    <w:rsid w:val="00964E54"/>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8BD"/>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3DD"/>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477"/>
    <w:rsid w:val="009A59DB"/>
    <w:rsid w:val="009A61DC"/>
    <w:rsid w:val="009A6344"/>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07"/>
    <w:rsid w:val="009D2F13"/>
    <w:rsid w:val="009D2F4F"/>
    <w:rsid w:val="009D3808"/>
    <w:rsid w:val="009D535C"/>
    <w:rsid w:val="009D5909"/>
    <w:rsid w:val="009D5D9E"/>
    <w:rsid w:val="009D61CE"/>
    <w:rsid w:val="009D62CF"/>
    <w:rsid w:val="009D6598"/>
    <w:rsid w:val="009D7294"/>
    <w:rsid w:val="009D73D9"/>
    <w:rsid w:val="009D779F"/>
    <w:rsid w:val="009E064A"/>
    <w:rsid w:val="009E14E8"/>
    <w:rsid w:val="009E1FFB"/>
    <w:rsid w:val="009E20B7"/>
    <w:rsid w:val="009E2208"/>
    <w:rsid w:val="009E2403"/>
    <w:rsid w:val="009E3E43"/>
    <w:rsid w:val="009E43D5"/>
    <w:rsid w:val="009E46B6"/>
    <w:rsid w:val="009E46BC"/>
    <w:rsid w:val="009E4CDE"/>
    <w:rsid w:val="009E58C5"/>
    <w:rsid w:val="009E61A9"/>
    <w:rsid w:val="009E6E3B"/>
    <w:rsid w:val="009E7501"/>
    <w:rsid w:val="009F0698"/>
    <w:rsid w:val="009F0935"/>
    <w:rsid w:val="009F0A4E"/>
    <w:rsid w:val="009F18CF"/>
    <w:rsid w:val="009F2424"/>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21"/>
    <w:rsid w:val="00A04ACA"/>
    <w:rsid w:val="00A0542B"/>
    <w:rsid w:val="00A054B9"/>
    <w:rsid w:val="00A05602"/>
    <w:rsid w:val="00A06455"/>
    <w:rsid w:val="00A065A2"/>
    <w:rsid w:val="00A06AC2"/>
    <w:rsid w:val="00A06CBB"/>
    <w:rsid w:val="00A07631"/>
    <w:rsid w:val="00A07E54"/>
    <w:rsid w:val="00A109FD"/>
    <w:rsid w:val="00A10FCA"/>
    <w:rsid w:val="00A113C1"/>
    <w:rsid w:val="00A11F69"/>
    <w:rsid w:val="00A130D3"/>
    <w:rsid w:val="00A13EAF"/>
    <w:rsid w:val="00A13F49"/>
    <w:rsid w:val="00A1428C"/>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4D"/>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DD8"/>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CC0"/>
    <w:rsid w:val="00AB1754"/>
    <w:rsid w:val="00AB19A3"/>
    <w:rsid w:val="00AB1EF3"/>
    <w:rsid w:val="00AB2DB9"/>
    <w:rsid w:val="00AB2E78"/>
    <w:rsid w:val="00AB2FA0"/>
    <w:rsid w:val="00AB3B35"/>
    <w:rsid w:val="00AB3B5E"/>
    <w:rsid w:val="00AB3EA4"/>
    <w:rsid w:val="00AB5541"/>
    <w:rsid w:val="00AB5657"/>
    <w:rsid w:val="00AB58E2"/>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5F"/>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C51"/>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55D"/>
    <w:rsid w:val="00B21AC5"/>
    <w:rsid w:val="00B21B3E"/>
    <w:rsid w:val="00B21EFA"/>
    <w:rsid w:val="00B2210A"/>
    <w:rsid w:val="00B2239D"/>
    <w:rsid w:val="00B22538"/>
    <w:rsid w:val="00B241F3"/>
    <w:rsid w:val="00B24214"/>
    <w:rsid w:val="00B2459A"/>
    <w:rsid w:val="00B24708"/>
    <w:rsid w:val="00B24D95"/>
    <w:rsid w:val="00B252D4"/>
    <w:rsid w:val="00B25403"/>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66D"/>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C69"/>
    <w:rsid w:val="00B61E41"/>
    <w:rsid w:val="00B61F68"/>
    <w:rsid w:val="00B62973"/>
    <w:rsid w:val="00B62C56"/>
    <w:rsid w:val="00B62D48"/>
    <w:rsid w:val="00B637F3"/>
    <w:rsid w:val="00B64F95"/>
    <w:rsid w:val="00B6522C"/>
    <w:rsid w:val="00B65F97"/>
    <w:rsid w:val="00B669F2"/>
    <w:rsid w:val="00B66E67"/>
    <w:rsid w:val="00B67D76"/>
    <w:rsid w:val="00B70104"/>
    <w:rsid w:val="00B70F54"/>
    <w:rsid w:val="00B712C7"/>
    <w:rsid w:val="00B71986"/>
    <w:rsid w:val="00B71B06"/>
    <w:rsid w:val="00B722A6"/>
    <w:rsid w:val="00B72BAC"/>
    <w:rsid w:val="00B73A00"/>
    <w:rsid w:val="00B741D0"/>
    <w:rsid w:val="00B7494D"/>
    <w:rsid w:val="00B7560A"/>
    <w:rsid w:val="00B75AF1"/>
    <w:rsid w:val="00B75F6D"/>
    <w:rsid w:val="00B7616D"/>
    <w:rsid w:val="00B7632D"/>
    <w:rsid w:val="00B76501"/>
    <w:rsid w:val="00B76971"/>
    <w:rsid w:val="00B76FA2"/>
    <w:rsid w:val="00B772DE"/>
    <w:rsid w:val="00B7776F"/>
    <w:rsid w:val="00B80303"/>
    <w:rsid w:val="00B80E8A"/>
    <w:rsid w:val="00B81936"/>
    <w:rsid w:val="00B81E4A"/>
    <w:rsid w:val="00B83109"/>
    <w:rsid w:val="00B833BE"/>
    <w:rsid w:val="00B8383C"/>
    <w:rsid w:val="00B83AF3"/>
    <w:rsid w:val="00B83CFB"/>
    <w:rsid w:val="00B84D7D"/>
    <w:rsid w:val="00B852B7"/>
    <w:rsid w:val="00B856FF"/>
    <w:rsid w:val="00B85888"/>
    <w:rsid w:val="00B85D0A"/>
    <w:rsid w:val="00B85D18"/>
    <w:rsid w:val="00B8671F"/>
    <w:rsid w:val="00B86CBC"/>
    <w:rsid w:val="00B87FE9"/>
    <w:rsid w:val="00B9137D"/>
    <w:rsid w:val="00B91552"/>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45F"/>
    <w:rsid w:val="00BD65B2"/>
    <w:rsid w:val="00BD6B51"/>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44A"/>
    <w:rsid w:val="00BE598F"/>
    <w:rsid w:val="00BE5E61"/>
    <w:rsid w:val="00BE6552"/>
    <w:rsid w:val="00BE65D8"/>
    <w:rsid w:val="00BE7C72"/>
    <w:rsid w:val="00BF073D"/>
    <w:rsid w:val="00BF129F"/>
    <w:rsid w:val="00BF1439"/>
    <w:rsid w:val="00BF1959"/>
    <w:rsid w:val="00BF1D3B"/>
    <w:rsid w:val="00BF22F5"/>
    <w:rsid w:val="00BF2B58"/>
    <w:rsid w:val="00BF4594"/>
    <w:rsid w:val="00BF5AEB"/>
    <w:rsid w:val="00BF6ABE"/>
    <w:rsid w:val="00BF6AC2"/>
    <w:rsid w:val="00BF6BE8"/>
    <w:rsid w:val="00BF6BED"/>
    <w:rsid w:val="00BF6C92"/>
    <w:rsid w:val="00BF73B5"/>
    <w:rsid w:val="00BF780E"/>
    <w:rsid w:val="00BF78C7"/>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AD2"/>
    <w:rsid w:val="00C20A77"/>
    <w:rsid w:val="00C20E68"/>
    <w:rsid w:val="00C21132"/>
    <w:rsid w:val="00C214AD"/>
    <w:rsid w:val="00C21A30"/>
    <w:rsid w:val="00C22DB0"/>
    <w:rsid w:val="00C22E06"/>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BC8"/>
    <w:rsid w:val="00C605A8"/>
    <w:rsid w:val="00C60673"/>
    <w:rsid w:val="00C61071"/>
    <w:rsid w:val="00C611D3"/>
    <w:rsid w:val="00C612F6"/>
    <w:rsid w:val="00C61989"/>
    <w:rsid w:val="00C619A2"/>
    <w:rsid w:val="00C62047"/>
    <w:rsid w:val="00C62355"/>
    <w:rsid w:val="00C62CF0"/>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9E6"/>
    <w:rsid w:val="00C83FE2"/>
    <w:rsid w:val="00C840C6"/>
    <w:rsid w:val="00C84434"/>
    <w:rsid w:val="00C84604"/>
    <w:rsid w:val="00C84723"/>
    <w:rsid w:val="00C847B3"/>
    <w:rsid w:val="00C8502B"/>
    <w:rsid w:val="00C85777"/>
    <w:rsid w:val="00C85D49"/>
    <w:rsid w:val="00C86519"/>
    <w:rsid w:val="00C865A4"/>
    <w:rsid w:val="00C8691A"/>
    <w:rsid w:val="00C87941"/>
    <w:rsid w:val="00C87A8A"/>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152"/>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716"/>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C0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3A"/>
    <w:rsid w:val="00D51C5E"/>
    <w:rsid w:val="00D52566"/>
    <w:rsid w:val="00D526AE"/>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297"/>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77C95"/>
    <w:rsid w:val="00D8046D"/>
    <w:rsid w:val="00D80CDF"/>
    <w:rsid w:val="00D8178E"/>
    <w:rsid w:val="00D81DE0"/>
    <w:rsid w:val="00D820FC"/>
    <w:rsid w:val="00D83945"/>
    <w:rsid w:val="00D840DA"/>
    <w:rsid w:val="00D84542"/>
    <w:rsid w:val="00D8625D"/>
    <w:rsid w:val="00D868BD"/>
    <w:rsid w:val="00D86901"/>
    <w:rsid w:val="00D86A7B"/>
    <w:rsid w:val="00D8792F"/>
    <w:rsid w:val="00D8795A"/>
    <w:rsid w:val="00D90B3E"/>
    <w:rsid w:val="00D90C01"/>
    <w:rsid w:val="00D90EBE"/>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0BE"/>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102"/>
    <w:rsid w:val="00DC3291"/>
    <w:rsid w:val="00DC35BA"/>
    <w:rsid w:val="00DC3961"/>
    <w:rsid w:val="00DC3A1D"/>
    <w:rsid w:val="00DC3D76"/>
    <w:rsid w:val="00DC3F3B"/>
    <w:rsid w:val="00DC4BE0"/>
    <w:rsid w:val="00DC50F4"/>
    <w:rsid w:val="00DC5C9E"/>
    <w:rsid w:val="00DC6585"/>
    <w:rsid w:val="00DC6D15"/>
    <w:rsid w:val="00DC6E53"/>
    <w:rsid w:val="00DC70F6"/>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547"/>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D7"/>
    <w:rsid w:val="00DF75AC"/>
    <w:rsid w:val="00DF7D38"/>
    <w:rsid w:val="00DF7FC3"/>
    <w:rsid w:val="00E008F0"/>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52C"/>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1C85"/>
    <w:rsid w:val="00E529AD"/>
    <w:rsid w:val="00E52B67"/>
    <w:rsid w:val="00E5336C"/>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C38"/>
    <w:rsid w:val="00E7297F"/>
    <w:rsid w:val="00E729B9"/>
    <w:rsid w:val="00E74A49"/>
    <w:rsid w:val="00E75068"/>
    <w:rsid w:val="00E76292"/>
    <w:rsid w:val="00E76434"/>
    <w:rsid w:val="00E76A3A"/>
    <w:rsid w:val="00E76A6A"/>
    <w:rsid w:val="00E76ED5"/>
    <w:rsid w:val="00E77D11"/>
    <w:rsid w:val="00E80EDE"/>
    <w:rsid w:val="00E81505"/>
    <w:rsid w:val="00E81709"/>
    <w:rsid w:val="00E81834"/>
    <w:rsid w:val="00E81889"/>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874"/>
    <w:rsid w:val="00EC73BF"/>
    <w:rsid w:val="00EC76CF"/>
    <w:rsid w:val="00EC77B6"/>
    <w:rsid w:val="00EC7B69"/>
    <w:rsid w:val="00ED00C0"/>
    <w:rsid w:val="00ED0C16"/>
    <w:rsid w:val="00ED0CD9"/>
    <w:rsid w:val="00ED0DC7"/>
    <w:rsid w:val="00ED1268"/>
    <w:rsid w:val="00ED1DC6"/>
    <w:rsid w:val="00ED1F5F"/>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F3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960"/>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7DB"/>
    <w:rsid w:val="00F368F7"/>
    <w:rsid w:val="00F36AA8"/>
    <w:rsid w:val="00F373A0"/>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C80"/>
    <w:rsid w:val="00F602FE"/>
    <w:rsid w:val="00F610E0"/>
    <w:rsid w:val="00F611D1"/>
    <w:rsid w:val="00F61A15"/>
    <w:rsid w:val="00F62A25"/>
    <w:rsid w:val="00F62A8F"/>
    <w:rsid w:val="00F6347F"/>
    <w:rsid w:val="00F636E5"/>
    <w:rsid w:val="00F638A8"/>
    <w:rsid w:val="00F63BE9"/>
    <w:rsid w:val="00F644F1"/>
    <w:rsid w:val="00F650C8"/>
    <w:rsid w:val="00F65227"/>
    <w:rsid w:val="00F652C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3A"/>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638"/>
    <w:rsid w:val="00FC2982"/>
    <w:rsid w:val="00FC2C99"/>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82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A6344"/>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58880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218685">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1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645427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18832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3071</Words>
  <Characters>17508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2</cp:revision>
  <dcterms:created xsi:type="dcterms:W3CDTF">2025-10-06T11:10:00Z</dcterms:created>
  <dcterms:modified xsi:type="dcterms:W3CDTF">2025-10-06T11:10:00Z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